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DE" w:rsidRPr="00A47F63" w:rsidRDefault="005A5EDE" w:rsidP="005A5EDE">
      <w:pPr>
        <w:spacing w:line="600" w:lineRule="exact"/>
        <w:jc w:val="center"/>
        <w:rPr>
          <w:rFonts w:ascii="方正小标宋简体" w:eastAsia="方正小标宋简体" w:hAnsi="宋体" w:cs="宋体"/>
          <w:bCs/>
          <w:sz w:val="44"/>
          <w:szCs w:val="44"/>
        </w:rPr>
      </w:pPr>
      <w:r w:rsidRPr="00A47F63">
        <w:rPr>
          <w:rFonts w:ascii="方正小标宋简体" w:eastAsia="方正小标宋简体" w:hAnsi="宋体" w:cs="宋体" w:hint="eastAsia"/>
          <w:bCs/>
          <w:sz w:val="44"/>
          <w:szCs w:val="44"/>
        </w:rPr>
        <w:t>泰山护理职业学院三年制高职</w:t>
      </w:r>
      <w:r w:rsidRPr="005A5EDE">
        <w:rPr>
          <w:rFonts w:ascii="方正小标宋简体" w:eastAsia="方正小标宋简体" w:hAnsi="宋体" w:cs="宋体" w:hint="eastAsia"/>
          <w:bCs/>
          <w:sz w:val="44"/>
          <w:szCs w:val="44"/>
        </w:rPr>
        <w:t>康复治疗技术</w:t>
      </w:r>
      <w:r w:rsidRPr="00A47F63">
        <w:rPr>
          <w:rFonts w:ascii="方正小标宋简体" w:eastAsia="方正小标宋简体" w:hAnsi="宋体" w:cs="宋体" w:hint="eastAsia"/>
          <w:bCs/>
          <w:sz w:val="44"/>
          <w:szCs w:val="44"/>
        </w:rPr>
        <w:t>专业人才培养方案</w:t>
      </w:r>
    </w:p>
    <w:p w:rsidR="005A5EDE" w:rsidRPr="00A47F63" w:rsidRDefault="005A5EDE" w:rsidP="005A5EDE">
      <w:pPr>
        <w:spacing w:line="600" w:lineRule="exact"/>
        <w:jc w:val="center"/>
        <w:rPr>
          <w:rFonts w:ascii="方正小标宋简体" w:eastAsia="方正小标宋简体" w:hAnsi="宋体" w:cs="宋体"/>
          <w:bCs/>
          <w:sz w:val="44"/>
          <w:szCs w:val="44"/>
        </w:rPr>
      </w:pPr>
      <w:r w:rsidRPr="00A47F63">
        <w:rPr>
          <w:rFonts w:ascii="方正小标宋简体" w:eastAsia="方正小标宋简体" w:hAnsi="宋体" w:cs="宋体" w:hint="eastAsia"/>
          <w:bCs/>
          <w:sz w:val="44"/>
          <w:szCs w:val="44"/>
        </w:rPr>
        <w:t>（专业代码：</w:t>
      </w:r>
      <w:r w:rsidR="001A3A3A">
        <w:rPr>
          <w:rFonts w:ascii="方正小标宋简体" w:eastAsia="方正小标宋简体" w:hAnsi="宋体" w:cs="宋体"/>
          <w:bCs/>
          <w:sz w:val="44"/>
          <w:szCs w:val="44"/>
        </w:rPr>
        <w:t>5</w:t>
      </w:r>
      <w:r w:rsidRPr="005A5EDE">
        <w:rPr>
          <w:rFonts w:ascii="方正小标宋简体" w:eastAsia="方正小标宋简体" w:hAnsi="宋体" w:cs="宋体"/>
          <w:bCs/>
          <w:sz w:val="44"/>
          <w:szCs w:val="44"/>
        </w:rPr>
        <w:t>20</w:t>
      </w:r>
      <w:r w:rsidR="001A3A3A">
        <w:rPr>
          <w:rFonts w:ascii="方正小标宋简体" w:eastAsia="方正小标宋简体" w:hAnsi="宋体" w:cs="宋体"/>
          <w:bCs/>
          <w:sz w:val="44"/>
          <w:szCs w:val="44"/>
        </w:rPr>
        <w:t>6</w:t>
      </w:r>
      <w:r w:rsidRPr="005A5EDE">
        <w:rPr>
          <w:rFonts w:ascii="方正小标宋简体" w:eastAsia="方正小标宋简体" w:hAnsi="宋体" w:cs="宋体"/>
          <w:bCs/>
          <w:sz w:val="44"/>
          <w:szCs w:val="44"/>
        </w:rPr>
        <w:t>01</w:t>
      </w:r>
      <w:r w:rsidRPr="00A47F63">
        <w:rPr>
          <w:rFonts w:ascii="方正小标宋简体" w:eastAsia="方正小标宋简体" w:hAnsi="宋体" w:cs="宋体" w:hint="eastAsia"/>
          <w:bCs/>
          <w:sz w:val="44"/>
          <w:szCs w:val="44"/>
        </w:rPr>
        <w:t>）</w:t>
      </w:r>
    </w:p>
    <w:p w:rsidR="005A5EDE" w:rsidRPr="00A47F63" w:rsidRDefault="005A5EDE" w:rsidP="005A5EDE">
      <w:pPr>
        <w:spacing w:line="600" w:lineRule="exact"/>
        <w:ind w:firstLineChars="200" w:firstLine="640"/>
        <w:rPr>
          <w:rFonts w:ascii="黑体" w:eastAsia="黑体" w:hAnsi="黑体"/>
          <w:bCs/>
          <w:sz w:val="32"/>
          <w:szCs w:val="32"/>
        </w:rPr>
      </w:pPr>
    </w:p>
    <w:p w:rsidR="005A5EDE" w:rsidRPr="00A47F63" w:rsidRDefault="005A5EDE" w:rsidP="005A5EDE">
      <w:pPr>
        <w:spacing w:line="600" w:lineRule="exact"/>
        <w:ind w:firstLineChars="200" w:firstLine="640"/>
        <w:rPr>
          <w:rFonts w:ascii="黑体" w:eastAsia="黑体" w:hAnsi="黑体"/>
          <w:bCs/>
          <w:sz w:val="32"/>
          <w:szCs w:val="32"/>
        </w:rPr>
      </w:pPr>
      <w:r w:rsidRPr="00A47F63">
        <w:rPr>
          <w:rFonts w:ascii="黑体" w:eastAsia="黑体" w:hAnsi="黑体" w:hint="eastAsia"/>
          <w:bCs/>
          <w:sz w:val="32"/>
          <w:szCs w:val="32"/>
        </w:rPr>
        <w:t>一、培养人才规格</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hint="eastAsia"/>
          <w:bCs/>
          <w:sz w:val="32"/>
          <w:szCs w:val="32"/>
        </w:rPr>
        <w:t>本专业所培养的人才应具有以下</w:t>
      </w:r>
      <w:r w:rsidR="002B778C" w:rsidRPr="00A47F63">
        <w:rPr>
          <w:rFonts w:ascii="仿宋_GB2312" w:eastAsia="仿宋_GB2312" w:hint="eastAsia"/>
          <w:bCs/>
          <w:sz w:val="32"/>
          <w:szCs w:val="32"/>
        </w:rPr>
        <w:t>素质、</w:t>
      </w:r>
      <w:r w:rsidRPr="00A47F63">
        <w:rPr>
          <w:rFonts w:ascii="仿宋_GB2312" w:eastAsia="仿宋_GB2312" w:hint="eastAsia"/>
          <w:bCs/>
          <w:sz w:val="32"/>
          <w:szCs w:val="32"/>
        </w:rPr>
        <w:t>知识</w:t>
      </w:r>
      <w:r w:rsidR="002B778C" w:rsidRPr="00A47F63">
        <w:rPr>
          <w:rFonts w:ascii="仿宋_GB2312" w:eastAsia="仿宋_GB2312" w:hint="eastAsia"/>
          <w:bCs/>
          <w:sz w:val="32"/>
          <w:szCs w:val="32"/>
        </w:rPr>
        <w:t>与</w:t>
      </w:r>
      <w:r w:rsidRPr="00A47F63">
        <w:rPr>
          <w:rFonts w:ascii="仿宋_GB2312" w:eastAsia="仿宋_GB2312" w:hint="eastAsia"/>
          <w:bCs/>
          <w:sz w:val="32"/>
          <w:szCs w:val="32"/>
        </w:rPr>
        <w:t>能力：</w:t>
      </w:r>
    </w:p>
    <w:p w:rsidR="002B778C" w:rsidRPr="0018370B" w:rsidRDefault="002B778C" w:rsidP="002B778C">
      <w:pPr>
        <w:spacing w:line="600" w:lineRule="exact"/>
        <w:ind w:firstLineChars="200" w:firstLine="640"/>
        <w:rPr>
          <w:rFonts w:ascii="仿宋_GB2312" w:eastAsia="仿宋_GB2312"/>
          <w:bCs/>
          <w:sz w:val="32"/>
          <w:szCs w:val="32"/>
        </w:rPr>
      </w:pPr>
      <w:r w:rsidRPr="0018370B">
        <w:rPr>
          <w:rFonts w:ascii="仿宋_GB2312" w:eastAsia="仿宋_GB2312"/>
          <w:bCs/>
          <w:sz w:val="32"/>
          <w:szCs w:val="32"/>
        </w:rPr>
        <w:t>1</w:t>
      </w:r>
      <w:r w:rsidRPr="0018370B">
        <w:rPr>
          <w:rFonts w:ascii="仿宋_GB2312" w:eastAsia="仿宋_GB2312" w:hint="eastAsia"/>
          <w:bCs/>
          <w:sz w:val="32"/>
          <w:szCs w:val="32"/>
        </w:rPr>
        <w:t>.素质目标</w:t>
      </w:r>
    </w:p>
    <w:p w:rsidR="002B778C" w:rsidRPr="005A5EDE" w:rsidRDefault="002B778C" w:rsidP="002B778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1</w:t>
      </w:r>
      <w:r>
        <w:rPr>
          <w:rFonts w:ascii="仿宋_GB2312" w:eastAsia="仿宋_GB2312" w:hint="eastAsia"/>
          <w:bCs/>
          <w:sz w:val="32"/>
          <w:szCs w:val="32"/>
        </w:rPr>
        <w:t>）</w:t>
      </w:r>
      <w:r w:rsidRPr="005A5EDE">
        <w:rPr>
          <w:rFonts w:ascii="仿宋_GB2312" w:eastAsia="仿宋_GB2312" w:hint="eastAsia"/>
          <w:bCs/>
          <w:sz w:val="32"/>
          <w:szCs w:val="32"/>
        </w:rPr>
        <w:t>思想道德素质：树立正确的政治方向和坚定的政治信念；自觉遵守国家法律法规和学校的各项规章制度；爱护环境，讲究卫生，文明礼貌；为人正直，诚实守信。</w:t>
      </w:r>
    </w:p>
    <w:p w:rsidR="002B778C" w:rsidRPr="005A5EDE" w:rsidRDefault="002B778C" w:rsidP="002B778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2</w:t>
      </w:r>
      <w:r>
        <w:rPr>
          <w:rFonts w:ascii="仿宋_GB2312" w:eastAsia="仿宋_GB2312" w:hint="eastAsia"/>
          <w:bCs/>
          <w:sz w:val="32"/>
          <w:szCs w:val="32"/>
        </w:rPr>
        <w:t>）</w:t>
      </w:r>
      <w:r w:rsidRPr="005A5EDE">
        <w:rPr>
          <w:rFonts w:ascii="仿宋_GB2312" w:eastAsia="仿宋_GB2312" w:hint="eastAsia"/>
          <w:bCs/>
          <w:sz w:val="32"/>
          <w:szCs w:val="32"/>
        </w:rPr>
        <w:t>科学文化素质：学生具有较高的人文素质、科学的认知理念与认知方法；实事求是的工作作风；自强、自立、自爱；有正确的审美观；爱好广泛，情趣高雅，有较高的文化修养。</w:t>
      </w:r>
    </w:p>
    <w:p w:rsidR="002B778C" w:rsidRPr="005A5EDE" w:rsidRDefault="002B778C" w:rsidP="002B778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3</w:t>
      </w:r>
      <w:r>
        <w:rPr>
          <w:rFonts w:ascii="仿宋_GB2312" w:eastAsia="仿宋_GB2312" w:hint="eastAsia"/>
          <w:bCs/>
          <w:sz w:val="32"/>
          <w:szCs w:val="32"/>
        </w:rPr>
        <w:t>）</w:t>
      </w:r>
      <w:r w:rsidRPr="005A5EDE">
        <w:rPr>
          <w:rFonts w:ascii="仿宋_GB2312" w:eastAsia="仿宋_GB2312" w:hint="eastAsia"/>
          <w:bCs/>
          <w:sz w:val="32"/>
          <w:szCs w:val="32"/>
        </w:rPr>
        <w:t>身体心理素质：具有良好的身体和心理素质：确立切合实际的生活目标和个人发展目标，能正确地对待现实生活，主动适应现实环境；有团队精神和良好的人际沟通能力；积极参加体育锻炼和学校组织的各种文化体育活动，达到大学生体质健康合格标准。</w:t>
      </w:r>
    </w:p>
    <w:p w:rsidR="002B778C" w:rsidRPr="005A5EDE" w:rsidRDefault="002B778C" w:rsidP="002B778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4</w:t>
      </w:r>
      <w:r>
        <w:rPr>
          <w:rFonts w:ascii="仿宋_GB2312" w:eastAsia="仿宋_GB2312" w:hint="eastAsia"/>
          <w:bCs/>
          <w:sz w:val="32"/>
          <w:szCs w:val="32"/>
        </w:rPr>
        <w:t>）</w:t>
      </w:r>
      <w:r w:rsidRPr="005A5EDE">
        <w:rPr>
          <w:rFonts w:ascii="仿宋_GB2312" w:eastAsia="仿宋_GB2312" w:hint="eastAsia"/>
          <w:bCs/>
          <w:sz w:val="32"/>
          <w:szCs w:val="32"/>
        </w:rPr>
        <w:t>职业道德素质：具有诚信品质、敬业精神、责任意识和遵纪守法意识；不谋私利、公道正派、廉洁自律、坚持原则；尊重爱护患者，真诚为患者服务，保护患者隐私。</w:t>
      </w:r>
    </w:p>
    <w:p w:rsidR="002B778C" w:rsidRPr="00A47F63" w:rsidRDefault="002B778C" w:rsidP="002B778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w:t>
      </w:r>
      <w:r w:rsidRPr="005A5EDE">
        <w:rPr>
          <w:rFonts w:ascii="仿宋_GB2312" w:eastAsia="仿宋_GB2312" w:hint="eastAsia"/>
          <w:bCs/>
          <w:sz w:val="32"/>
          <w:szCs w:val="32"/>
        </w:rPr>
        <w:t>5</w:t>
      </w:r>
      <w:r>
        <w:rPr>
          <w:rFonts w:ascii="仿宋_GB2312" w:eastAsia="仿宋_GB2312" w:hint="eastAsia"/>
          <w:bCs/>
          <w:sz w:val="32"/>
          <w:szCs w:val="32"/>
        </w:rPr>
        <w:t>）</w:t>
      </w:r>
      <w:r w:rsidRPr="005A5EDE">
        <w:rPr>
          <w:rFonts w:ascii="仿宋_GB2312" w:eastAsia="仿宋_GB2312" w:hint="eastAsia"/>
          <w:bCs/>
          <w:sz w:val="32"/>
          <w:szCs w:val="32"/>
        </w:rPr>
        <w:t>职业行为素质：具有风险意识、责任意识，有严谨、认真、细致的工作作风；具有团队精神和合作意识，具有协调工作的能力和组织管理能力；具有创新精神和创新能力,业务上精益求精。</w:t>
      </w:r>
    </w:p>
    <w:p w:rsidR="005A5EDE" w:rsidRPr="00A47F63" w:rsidRDefault="002B778C" w:rsidP="005A5EDE">
      <w:pPr>
        <w:spacing w:line="600" w:lineRule="exact"/>
        <w:ind w:firstLineChars="200" w:firstLine="640"/>
        <w:rPr>
          <w:rFonts w:ascii="仿宋_GB2312" w:eastAsia="仿宋_GB2312"/>
          <w:bCs/>
          <w:sz w:val="32"/>
          <w:szCs w:val="32"/>
        </w:rPr>
      </w:pPr>
      <w:r>
        <w:rPr>
          <w:rFonts w:ascii="仿宋_GB2312" w:eastAsia="仿宋_GB2312"/>
          <w:bCs/>
          <w:sz w:val="32"/>
          <w:szCs w:val="32"/>
        </w:rPr>
        <w:t>2</w:t>
      </w:r>
      <w:r w:rsidR="005A5EDE" w:rsidRPr="00A47F63">
        <w:rPr>
          <w:rFonts w:ascii="仿宋_GB2312" w:eastAsia="仿宋_GB2312" w:hint="eastAsia"/>
          <w:bCs/>
          <w:sz w:val="32"/>
          <w:szCs w:val="32"/>
        </w:rPr>
        <w:t>.知识目标</w:t>
      </w:r>
    </w:p>
    <w:p w:rsidR="005A5EDE" w:rsidRPr="005A5EDE" w:rsidRDefault="005A5EDE"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1</w:t>
      </w:r>
      <w:r>
        <w:rPr>
          <w:rFonts w:ascii="仿宋_GB2312" w:eastAsia="仿宋_GB2312" w:hint="eastAsia"/>
          <w:bCs/>
          <w:sz w:val="32"/>
          <w:szCs w:val="32"/>
        </w:rPr>
        <w:t>）</w:t>
      </w:r>
      <w:r w:rsidRPr="005A5EDE">
        <w:rPr>
          <w:rFonts w:ascii="仿宋_GB2312" w:eastAsia="仿宋_GB2312" w:hint="eastAsia"/>
          <w:bCs/>
          <w:sz w:val="32"/>
          <w:szCs w:val="32"/>
        </w:rPr>
        <w:t>具有适应职业素质要求和发展需要的文化基础知识、人文社会科学知识。</w:t>
      </w:r>
    </w:p>
    <w:p w:rsidR="005A5EDE" w:rsidRPr="005A5EDE" w:rsidRDefault="005A5EDE"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2</w:t>
      </w:r>
      <w:r>
        <w:rPr>
          <w:rFonts w:ascii="仿宋_GB2312" w:eastAsia="仿宋_GB2312" w:hint="eastAsia"/>
          <w:bCs/>
          <w:sz w:val="32"/>
          <w:szCs w:val="32"/>
        </w:rPr>
        <w:t>）</w:t>
      </w:r>
      <w:r w:rsidRPr="005A5EDE">
        <w:rPr>
          <w:rFonts w:ascii="仿宋_GB2312" w:eastAsia="仿宋_GB2312" w:hint="eastAsia"/>
          <w:bCs/>
          <w:sz w:val="32"/>
          <w:szCs w:val="32"/>
        </w:rPr>
        <w:t>具有人体形态、机能、病理、运动学、人体发育和残疾学等医学基础知识。</w:t>
      </w:r>
    </w:p>
    <w:p w:rsidR="005A5EDE" w:rsidRPr="005A5EDE" w:rsidRDefault="005A5EDE"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3</w:t>
      </w:r>
      <w:r>
        <w:rPr>
          <w:rFonts w:ascii="仿宋_GB2312" w:eastAsia="仿宋_GB2312" w:hint="eastAsia"/>
          <w:bCs/>
          <w:sz w:val="32"/>
          <w:szCs w:val="32"/>
        </w:rPr>
        <w:t>）</w:t>
      </w:r>
      <w:r w:rsidRPr="005A5EDE">
        <w:rPr>
          <w:rFonts w:ascii="仿宋_GB2312" w:eastAsia="仿宋_GB2312" w:hint="eastAsia"/>
          <w:bCs/>
          <w:sz w:val="32"/>
          <w:szCs w:val="32"/>
        </w:rPr>
        <w:t>具有与临床康复相关的内外科常见疾病、神经疾病、骨关节疾病等方面的临床医学基本知识。</w:t>
      </w:r>
    </w:p>
    <w:p w:rsidR="005A5EDE" w:rsidRPr="005A5EDE" w:rsidRDefault="005A5EDE"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4</w:t>
      </w:r>
      <w:r>
        <w:rPr>
          <w:rFonts w:ascii="仿宋_GB2312" w:eastAsia="仿宋_GB2312" w:hint="eastAsia"/>
          <w:bCs/>
          <w:sz w:val="32"/>
          <w:szCs w:val="32"/>
        </w:rPr>
        <w:t>）</w:t>
      </w:r>
      <w:r w:rsidRPr="005A5EDE">
        <w:rPr>
          <w:rFonts w:ascii="仿宋_GB2312" w:eastAsia="仿宋_GB2312" w:hint="eastAsia"/>
          <w:bCs/>
          <w:sz w:val="32"/>
          <w:szCs w:val="32"/>
        </w:rPr>
        <w:t>具有康复评定和物理治疗、作业治疗、传统康复治疗以及言语治疗和假肢矫形器应用等康复治疗基本知识。</w:t>
      </w:r>
    </w:p>
    <w:p w:rsidR="005A5EDE" w:rsidRDefault="005A5EDE"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5</w:t>
      </w:r>
      <w:r>
        <w:rPr>
          <w:rFonts w:ascii="仿宋_GB2312" w:eastAsia="仿宋_GB2312" w:hint="eastAsia"/>
          <w:bCs/>
          <w:sz w:val="32"/>
          <w:szCs w:val="32"/>
        </w:rPr>
        <w:t>）</w:t>
      </w:r>
      <w:r w:rsidRPr="005A5EDE">
        <w:rPr>
          <w:rFonts w:ascii="仿宋_GB2312" w:eastAsia="仿宋_GB2312" w:hint="eastAsia"/>
          <w:bCs/>
          <w:sz w:val="32"/>
          <w:szCs w:val="32"/>
        </w:rPr>
        <w:t>具有社会科学、医学伦理以及康复医疗相关政策法规与诊疗范围的基本知识。</w:t>
      </w:r>
    </w:p>
    <w:p w:rsidR="005A5EDE" w:rsidRPr="00A47F63" w:rsidRDefault="002B778C" w:rsidP="005A5EDE">
      <w:pPr>
        <w:spacing w:line="600" w:lineRule="exact"/>
        <w:ind w:firstLineChars="200" w:firstLine="640"/>
        <w:rPr>
          <w:rFonts w:ascii="仿宋_GB2312" w:eastAsia="仿宋_GB2312"/>
          <w:bCs/>
          <w:sz w:val="32"/>
          <w:szCs w:val="32"/>
        </w:rPr>
      </w:pPr>
      <w:r>
        <w:rPr>
          <w:rFonts w:ascii="仿宋_GB2312" w:eastAsia="仿宋_GB2312"/>
          <w:bCs/>
          <w:sz w:val="32"/>
          <w:szCs w:val="32"/>
        </w:rPr>
        <w:t>3</w:t>
      </w:r>
      <w:r w:rsidR="005A5EDE" w:rsidRPr="00A47F63">
        <w:rPr>
          <w:rFonts w:ascii="仿宋_GB2312" w:eastAsia="仿宋_GB2312" w:hint="eastAsia"/>
          <w:bCs/>
          <w:sz w:val="32"/>
          <w:szCs w:val="32"/>
        </w:rPr>
        <w:t>.能力目标</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1</w:t>
      </w:r>
      <w:r>
        <w:rPr>
          <w:rFonts w:ascii="仿宋_GB2312" w:eastAsia="仿宋_GB2312" w:hint="eastAsia"/>
          <w:bCs/>
          <w:sz w:val="32"/>
          <w:szCs w:val="32"/>
        </w:rPr>
        <w:t>）</w:t>
      </w:r>
      <w:r w:rsidR="005A5EDE" w:rsidRPr="005A5EDE">
        <w:rPr>
          <w:rFonts w:ascii="仿宋_GB2312" w:eastAsia="仿宋_GB2312" w:hint="eastAsia"/>
          <w:bCs/>
          <w:sz w:val="32"/>
          <w:szCs w:val="32"/>
        </w:rPr>
        <w:t>能针对患者的具体情况，合理选择物理治疗、作业治疗、言语治疗技术为患者进行康复治疗。</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2</w:t>
      </w:r>
      <w:r>
        <w:rPr>
          <w:rFonts w:ascii="仿宋_GB2312" w:eastAsia="仿宋_GB2312" w:hint="eastAsia"/>
          <w:bCs/>
          <w:sz w:val="32"/>
          <w:szCs w:val="32"/>
        </w:rPr>
        <w:t>）</w:t>
      </w:r>
      <w:r w:rsidR="005A5EDE" w:rsidRPr="005A5EDE">
        <w:rPr>
          <w:rFonts w:ascii="仿宋_GB2312" w:eastAsia="仿宋_GB2312" w:hint="eastAsia"/>
          <w:bCs/>
          <w:sz w:val="32"/>
          <w:szCs w:val="32"/>
        </w:rPr>
        <w:t>能进行运动功能评定，合理制定运动处方；能应用各种运动疗法技术康复患者或指导患者进行运动训练；能应用各种物理因子治疗技术为患者进行治疗。</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w:t>
      </w:r>
      <w:r w:rsidRPr="005A5EDE">
        <w:rPr>
          <w:rFonts w:ascii="仿宋_GB2312" w:eastAsia="仿宋_GB2312" w:hint="eastAsia"/>
          <w:bCs/>
          <w:sz w:val="32"/>
          <w:szCs w:val="32"/>
        </w:rPr>
        <w:t>3</w:t>
      </w:r>
      <w:r>
        <w:rPr>
          <w:rFonts w:ascii="仿宋_GB2312" w:eastAsia="仿宋_GB2312" w:hint="eastAsia"/>
          <w:bCs/>
          <w:sz w:val="32"/>
          <w:szCs w:val="32"/>
        </w:rPr>
        <w:t>）</w:t>
      </w:r>
      <w:r w:rsidR="005A5EDE" w:rsidRPr="005A5EDE">
        <w:rPr>
          <w:rFonts w:ascii="仿宋_GB2312" w:eastAsia="仿宋_GB2312" w:hint="eastAsia"/>
          <w:bCs/>
          <w:sz w:val="32"/>
          <w:szCs w:val="32"/>
        </w:rPr>
        <w:t>能进行作业评定，合理制定作业治疗计划；能对患者进行作业治疗和作业活动训练。</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4</w:t>
      </w:r>
      <w:r>
        <w:rPr>
          <w:rFonts w:ascii="仿宋_GB2312" w:eastAsia="仿宋_GB2312" w:hint="eastAsia"/>
          <w:bCs/>
          <w:sz w:val="32"/>
          <w:szCs w:val="32"/>
        </w:rPr>
        <w:t>）</w:t>
      </w:r>
      <w:r w:rsidR="005A5EDE" w:rsidRPr="005A5EDE">
        <w:rPr>
          <w:rFonts w:ascii="仿宋_GB2312" w:eastAsia="仿宋_GB2312" w:hint="eastAsia"/>
          <w:bCs/>
          <w:sz w:val="32"/>
          <w:szCs w:val="32"/>
        </w:rPr>
        <w:t>能进行言语功能障碍评定，合理制定康复计划；能对常见言语功能障碍进行康复治疗；能对吞咽功能障碍进行评定及治疗。</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5</w:t>
      </w:r>
      <w:r>
        <w:rPr>
          <w:rFonts w:ascii="仿宋_GB2312" w:eastAsia="仿宋_GB2312" w:hint="eastAsia"/>
          <w:bCs/>
          <w:sz w:val="32"/>
          <w:szCs w:val="32"/>
        </w:rPr>
        <w:t>）</w:t>
      </w:r>
      <w:r w:rsidR="005A5EDE" w:rsidRPr="005A5EDE">
        <w:rPr>
          <w:rFonts w:ascii="仿宋_GB2312" w:eastAsia="仿宋_GB2312" w:hint="eastAsia"/>
          <w:bCs/>
          <w:sz w:val="32"/>
          <w:szCs w:val="32"/>
        </w:rPr>
        <w:t>能在日常康复治疗中适当运用推拿手法等中国传统康复技术。</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6</w:t>
      </w:r>
      <w:r>
        <w:rPr>
          <w:rFonts w:ascii="仿宋_GB2312" w:eastAsia="仿宋_GB2312" w:hint="eastAsia"/>
          <w:bCs/>
          <w:sz w:val="32"/>
          <w:szCs w:val="32"/>
        </w:rPr>
        <w:t>）</w:t>
      </w:r>
      <w:r w:rsidR="005A5EDE" w:rsidRPr="005A5EDE">
        <w:rPr>
          <w:rFonts w:ascii="仿宋_GB2312" w:eastAsia="仿宋_GB2312" w:hint="eastAsia"/>
          <w:bCs/>
          <w:sz w:val="32"/>
          <w:szCs w:val="32"/>
        </w:rPr>
        <w:t>能指导患者使用康复辅助器具和进行康复教育。</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7</w:t>
      </w:r>
      <w:r>
        <w:rPr>
          <w:rFonts w:ascii="仿宋_GB2312" w:eastAsia="仿宋_GB2312" w:hint="eastAsia"/>
          <w:bCs/>
          <w:sz w:val="32"/>
          <w:szCs w:val="32"/>
        </w:rPr>
        <w:t>）</w:t>
      </w:r>
      <w:r w:rsidR="005A5EDE" w:rsidRPr="005A5EDE">
        <w:rPr>
          <w:rFonts w:ascii="仿宋_GB2312" w:eastAsia="仿宋_GB2312" w:hint="eastAsia"/>
          <w:bCs/>
          <w:sz w:val="32"/>
          <w:szCs w:val="32"/>
        </w:rPr>
        <w:t>能团结、协调、配合康复小组团队成员，共同完成康复任务。</w:t>
      </w:r>
    </w:p>
    <w:p w:rsidR="005A5EDE" w:rsidRPr="005A5EDE"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8</w:t>
      </w:r>
      <w:r>
        <w:rPr>
          <w:rFonts w:ascii="仿宋_GB2312" w:eastAsia="仿宋_GB2312" w:hint="eastAsia"/>
          <w:bCs/>
          <w:sz w:val="32"/>
          <w:szCs w:val="32"/>
        </w:rPr>
        <w:t>）</w:t>
      </w:r>
      <w:r w:rsidR="005A5EDE" w:rsidRPr="005A5EDE">
        <w:rPr>
          <w:rFonts w:ascii="仿宋_GB2312" w:eastAsia="仿宋_GB2312" w:hint="eastAsia"/>
          <w:bCs/>
          <w:sz w:val="32"/>
          <w:szCs w:val="32"/>
        </w:rPr>
        <w:t>具有良好的临床思维能力和</w:t>
      </w:r>
      <w:proofErr w:type="gramStart"/>
      <w:r w:rsidR="005A5EDE" w:rsidRPr="005A5EDE">
        <w:rPr>
          <w:rFonts w:ascii="仿宋_GB2312" w:eastAsia="仿宋_GB2312" w:hint="eastAsia"/>
          <w:bCs/>
          <w:sz w:val="32"/>
          <w:szCs w:val="32"/>
        </w:rPr>
        <w:t>医患</w:t>
      </w:r>
      <w:proofErr w:type="gramEnd"/>
      <w:r w:rsidR="005A5EDE" w:rsidRPr="005A5EDE">
        <w:rPr>
          <w:rFonts w:ascii="仿宋_GB2312" w:eastAsia="仿宋_GB2312" w:hint="eastAsia"/>
          <w:bCs/>
          <w:sz w:val="32"/>
          <w:szCs w:val="32"/>
        </w:rPr>
        <w:t>交流与沟通能力。</w:t>
      </w:r>
    </w:p>
    <w:p w:rsidR="005A5EDE" w:rsidRPr="00A47F63" w:rsidRDefault="00B75E05" w:rsidP="005A5EDE">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w:t>
      </w:r>
      <w:r w:rsidRPr="005A5EDE">
        <w:rPr>
          <w:rFonts w:ascii="仿宋_GB2312" w:eastAsia="仿宋_GB2312" w:hint="eastAsia"/>
          <w:bCs/>
          <w:sz w:val="32"/>
          <w:szCs w:val="32"/>
        </w:rPr>
        <w:t>9</w:t>
      </w:r>
      <w:r>
        <w:rPr>
          <w:rFonts w:ascii="仿宋_GB2312" w:eastAsia="仿宋_GB2312" w:hint="eastAsia"/>
          <w:bCs/>
          <w:sz w:val="32"/>
          <w:szCs w:val="32"/>
        </w:rPr>
        <w:t>）</w:t>
      </w:r>
      <w:r w:rsidR="005A5EDE" w:rsidRPr="005A5EDE">
        <w:rPr>
          <w:rFonts w:ascii="仿宋_GB2312" w:eastAsia="仿宋_GB2312" w:hint="eastAsia"/>
          <w:bCs/>
          <w:sz w:val="32"/>
          <w:szCs w:val="32"/>
        </w:rPr>
        <w:t>能对职业生涯做出规划，具备终身学习的能力。</w:t>
      </w:r>
    </w:p>
    <w:p w:rsidR="005A5EDE" w:rsidRPr="00A47F63" w:rsidRDefault="005A5EDE" w:rsidP="005A5EDE">
      <w:pPr>
        <w:spacing w:line="600" w:lineRule="exact"/>
        <w:rPr>
          <w:rFonts w:ascii="仿宋_GB2312" w:eastAsia="仿宋_GB2312"/>
          <w:bCs/>
          <w:sz w:val="32"/>
          <w:szCs w:val="32"/>
        </w:rPr>
      </w:pPr>
    </w:p>
    <w:p w:rsidR="005A5EDE" w:rsidRPr="00A47F63" w:rsidRDefault="005A5EDE" w:rsidP="005A5EDE">
      <w:pPr>
        <w:spacing w:line="600" w:lineRule="exact"/>
        <w:ind w:firstLineChars="200" w:firstLine="640"/>
        <w:rPr>
          <w:rFonts w:ascii="黑体" w:eastAsia="黑体" w:hAnsi="黑体"/>
          <w:bCs/>
          <w:color w:val="FF0000"/>
          <w:sz w:val="32"/>
          <w:szCs w:val="32"/>
        </w:rPr>
      </w:pPr>
      <w:r w:rsidRPr="00A47F63">
        <w:rPr>
          <w:rFonts w:ascii="黑体" w:eastAsia="黑体" w:hAnsi="黑体" w:hint="eastAsia"/>
          <w:bCs/>
          <w:sz w:val="32"/>
          <w:szCs w:val="32"/>
        </w:rPr>
        <w:t>二、职业资格标准分析</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419"/>
        <w:gridCol w:w="3498"/>
        <w:gridCol w:w="3214"/>
      </w:tblGrid>
      <w:tr w:rsidR="00B75E05" w:rsidRPr="00A47F63" w:rsidTr="00B75E05">
        <w:trPr>
          <w:trHeight w:val="477"/>
        </w:trPr>
        <w:tc>
          <w:tcPr>
            <w:tcW w:w="398" w:type="pct"/>
            <w:vAlign w:val="center"/>
          </w:tcPr>
          <w:p w:rsidR="005A5EDE" w:rsidRPr="00022CB3" w:rsidRDefault="005A5EDE" w:rsidP="00B75E05">
            <w:pPr>
              <w:jc w:val="center"/>
              <w:rPr>
                <w:rFonts w:ascii="黑体" w:eastAsia="黑体" w:hAnsi="黑体"/>
                <w:sz w:val="24"/>
                <w:szCs w:val="24"/>
              </w:rPr>
            </w:pPr>
            <w:r w:rsidRPr="00022CB3">
              <w:rPr>
                <w:rFonts w:ascii="黑体" w:eastAsia="黑体" w:hAnsi="黑体" w:hint="eastAsia"/>
                <w:sz w:val="24"/>
                <w:szCs w:val="24"/>
              </w:rPr>
              <w:t>职业能力</w:t>
            </w:r>
          </w:p>
        </w:tc>
        <w:tc>
          <w:tcPr>
            <w:tcW w:w="803" w:type="pct"/>
            <w:vAlign w:val="center"/>
          </w:tcPr>
          <w:p w:rsidR="005A5EDE" w:rsidRPr="00022CB3" w:rsidRDefault="005A5EDE" w:rsidP="00B75E05">
            <w:pPr>
              <w:jc w:val="center"/>
              <w:rPr>
                <w:rFonts w:ascii="黑体" w:eastAsia="黑体" w:hAnsi="黑体"/>
                <w:sz w:val="24"/>
                <w:szCs w:val="24"/>
              </w:rPr>
            </w:pPr>
            <w:r w:rsidRPr="00022CB3">
              <w:rPr>
                <w:rFonts w:ascii="黑体" w:eastAsia="黑体" w:hAnsi="黑体" w:hint="eastAsia"/>
                <w:sz w:val="24"/>
                <w:szCs w:val="24"/>
              </w:rPr>
              <w:t>工作任务</w:t>
            </w:r>
          </w:p>
        </w:tc>
        <w:tc>
          <w:tcPr>
            <w:tcW w:w="1980" w:type="pct"/>
            <w:vAlign w:val="center"/>
          </w:tcPr>
          <w:p w:rsidR="005A5EDE" w:rsidRPr="00022CB3" w:rsidRDefault="005A5EDE" w:rsidP="00B75E05">
            <w:pPr>
              <w:jc w:val="center"/>
              <w:rPr>
                <w:rFonts w:ascii="黑体" w:eastAsia="黑体" w:hAnsi="黑体"/>
                <w:sz w:val="24"/>
                <w:szCs w:val="24"/>
              </w:rPr>
            </w:pPr>
            <w:r w:rsidRPr="00022CB3">
              <w:rPr>
                <w:rFonts w:ascii="黑体" w:eastAsia="黑体" w:hAnsi="黑体" w:hint="eastAsia"/>
                <w:sz w:val="24"/>
                <w:szCs w:val="24"/>
              </w:rPr>
              <w:t>技能要求</w:t>
            </w:r>
          </w:p>
        </w:tc>
        <w:tc>
          <w:tcPr>
            <w:tcW w:w="1819" w:type="pct"/>
            <w:vAlign w:val="center"/>
          </w:tcPr>
          <w:p w:rsidR="005A5EDE" w:rsidRPr="00022CB3" w:rsidRDefault="005A5EDE" w:rsidP="00B75E05">
            <w:pPr>
              <w:jc w:val="center"/>
              <w:rPr>
                <w:rFonts w:ascii="黑体" w:eastAsia="黑体" w:hAnsi="黑体"/>
                <w:sz w:val="24"/>
                <w:szCs w:val="24"/>
              </w:rPr>
            </w:pPr>
            <w:r w:rsidRPr="00022CB3">
              <w:rPr>
                <w:rFonts w:ascii="黑体" w:eastAsia="黑体" w:hAnsi="黑体" w:hint="eastAsia"/>
                <w:sz w:val="24"/>
                <w:szCs w:val="24"/>
              </w:rPr>
              <w:t>相关知识</w:t>
            </w:r>
          </w:p>
        </w:tc>
      </w:tr>
      <w:tr w:rsidR="00B75E05" w:rsidRPr="00E52E49" w:rsidTr="00B75E05">
        <w:trPr>
          <w:trHeight w:val="380"/>
        </w:trPr>
        <w:tc>
          <w:tcPr>
            <w:tcW w:w="398"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ind w:leftChars="-1" w:left="-2" w:firstLine="1"/>
              <w:contextualSpacing/>
              <w:mirrorIndents/>
              <w:jc w:val="left"/>
              <w:rPr>
                <w:rFonts w:asciiTheme="minorEastAsia" w:hAnsiTheme="minorEastAsia"/>
                <w:sz w:val="24"/>
              </w:rPr>
            </w:pPr>
            <w:r w:rsidRPr="00E52E49">
              <w:rPr>
                <w:rFonts w:asciiTheme="minorEastAsia" w:hAnsiTheme="minorEastAsia" w:hint="eastAsia"/>
                <w:sz w:val="24"/>
              </w:rPr>
              <w:t>康复治疗（一专多能）</w:t>
            </w:r>
          </w:p>
        </w:tc>
        <w:tc>
          <w:tcPr>
            <w:tcW w:w="803"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contextualSpacing/>
              <w:mirrorIndents/>
              <w:rPr>
                <w:rFonts w:asciiTheme="minorEastAsia" w:hAnsiTheme="minorEastAsia"/>
                <w:sz w:val="24"/>
              </w:rPr>
            </w:pPr>
            <w:r w:rsidRPr="00E52E49">
              <w:rPr>
                <w:rFonts w:asciiTheme="minorEastAsia" w:hAnsiTheme="minorEastAsia" w:hint="eastAsia"/>
                <w:sz w:val="24"/>
              </w:rPr>
              <w:t>对康复医学科常见疾病进行康复评定、制定康复治疗计划并实施康复治疗</w:t>
            </w:r>
            <w:r>
              <w:rPr>
                <w:rFonts w:asciiTheme="minorEastAsia" w:hAnsiTheme="minorEastAsia" w:hint="eastAsia"/>
                <w:sz w:val="24"/>
              </w:rPr>
              <w:t>。</w:t>
            </w:r>
          </w:p>
        </w:tc>
        <w:tc>
          <w:tcPr>
            <w:tcW w:w="1980"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contextualSpacing/>
              <w:mirrorIndents/>
              <w:rPr>
                <w:rFonts w:asciiTheme="minorEastAsia" w:hAnsiTheme="minorEastAsia"/>
                <w:sz w:val="24"/>
              </w:rPr>
            </w:pPr>
            <w:r w:rsidRPr="00E52E49">
              <w:rPr>
                <w:rFonts w:asciiTheme="minorEastAsia" w:hAnsiTheme="minorEastAsia" w:hint="eastAsia"/>
                <w:sz w:val="24"/>
              </w:rPr>
              <w:t>1.能运用康复医学基础理论和知识，对康复医学科常见疾病进行康复评定、制定康复治疗计划并实施康复治疗；</w:t>
            </w:r>
          </w:p>
          <w:p w:rsidR="00B75E05" w:rsidRPr="00E52E49" w:rsidRDefault="00B75E05" w:rsidP="00B75E05">
            <w:pPr>
              <w:spacing w:line="300" w:lineRule="exact"/>
              <w:contextualSpacing/>
              <w:mirrorIndents/>
              <w:rPr>
                <w:rFonts w:asciiTheme="minorEastAsia" w:hAnsiTheme="minorEastAsia"/>
                <w:sz w:val="24"/>
              </w:rPr>
            </w:pPr>
            <w:r w:rsidRPr="00E52E49">
              <w:rPr>
                <w:rFonts w:asciiTheme="minorEastAsia" w:hAnsiTheme="minorEastAsia" w:hint="eastAsia"/>
                <w:sz w:val="24"/>
              </w:rPr>
              <w:t>2.具有较强的</w:t>
            </w:r>
            <w:proofErr w:type="gramStart"/>
            <w:r w:rsidRPr="00E52E49">
              <w:rPr>
                <w:rFonts w:asciiTheme="minorEastAsia" w:hAnsiTheme="minorEastAsia" w:hint="eastAsia"/>
                <w:sz w:val="24"/>
              </w:rPr>
              <w:t>医</w:t>
            </w:r>
            <w:proofErr w:type="gramEnd"/>
            <w:r w:rsidRPr="00E52E49">
              <w:rPr>
                <w:rFonts w:asciiTheme="minorEastAsia" w:hAnsiTheme="minorEastAsia" w:hint="eastAsia"/>
                <w:sz w:val="24"/>
              </w:rPr>
              <w:t>患沟通和团队协作能力。</w:t>
            </w:r>
          </w:p>
        </w:tc>
        <w:tc>
          <w:tcPr>
            <w:tcW w:w="1819" w:type="pct"/>
            <w:tcBorders>
              <w:top w:val="single" w:sz="4" w:space="0" w:color="auto"/>
              <w:left w:val="single" w:sz="4" w:space="0" w:color="auto"/>
              <w:bottom w:val="single" w:sz="4" w:space="0" w:color="auto"/>
              <w:right w:val="single" w:sz="4" w:space="0" w:color="auto"/>
            </w:tcBorders>
            <w:vAlign w:val="center"/>
          </w:tcPr>
          <w:p w:rsidR="00B75E05" w:rsidRPr="00E52E49" w:rsidRDefault="00095175" w:rsidP="00B75E05">
            <w:pPr>
              <w:spacing w:line="300" w:lineRule="exact"/>
              <w:contextualSpacing/>
              <w:mirrorIndents/>
              <w:rPr>
                <w:rFonts w:asciiTheme="minorEastAsia" w:hAnsiTheme="minorEastAsia"/>
                <w:sz w:val="24"/>
              </w:rPr>
            </w:pPr>
            <w:r>
              <w:rPr>
                <w:rFonts w:asciiTheme="minorEastAsia" w:hAnsiTheme="minorEastAsia" w:hint="eastAsia"/>
                <w:sz w:val="24"/>
              </w:rPr>
              <w:t>专业</w:t>
            </w:r>
            <w:r w:rsidR="00B75E05">
              <w:rPr>
                <w:rFonts w:asciiTheme="minorEastAsia" w:hAnsiTheme="minorEastAsia" w:hint="eastAsia"/>
                <w:sz w:val="24"/>
              </w:rPr>
              <w:t>基础知识</w:t>
            </w:r>
            <w:r w:rsidR="00B75E05">
              <w:rPr>
                <w:rFonts w:asciiTheme="minorEastAsia" w:hAnsiTheme="minorEastAsia"/>
                <w:sz w:val="24"/>
              </w:rPr>
              <w:t>：</w:t>
            </w:r>
            <w:r w:rsidR="00B75E05" w:rsidRPr="004755B7">
              <w:rPr>
                <w:rFonts w:asciiTheme="minorEastAsia" w:hAnsiTheme="minorEastAsia" w:hint="eastAsia"/>
                <w:sz w:val="24"/>
              </w:rPr>
              <w:t>正常人体结构</w:t>
            </w:r>
            <w:r w:rsidR="00B75E05">
              <w:rPr>
                <w:rFonts w:asciiTheme="minorEastAsia" w:hAnsiTheme="minorEastAsia" w:hint="eastAsia"/>
                <w:sz w:val="24"/>
              </w:rPr>
              <w:t>、</w:t>
            </w:r>
            <w:r w:rsidR="00B75E05" w:rsidRPr="004755B7">
              <w:rPr>
                <w:rFonts w:asciiTheme="minorEastAsia" w:hAnsiTheme="minorEastAsia" w:hint="eastAsia"/>
                <w:sz w:val="24"/>
              </w:rPr>
              <w:t>正常人体功能</w:t>
            </w:r>
            <w:r w:rsidR="00B75E05">
              <w:rPr>
                <w:rFonts w:asciiTheme="minorEastAsia" w:hAnsiTheme="minorEastAsia" w:hint="eastAsia"/>
                <w:sz w:val="24"/>
              </w:rPr>
              <w:t>、康复医学导论、运动学基础</w:t>
            </w:r>
            <w:r w:rsidR="00B75E05">
              <w:rPr>
                <w:rFonts w:asciiTheme="minorEastAsia" w:hAnsiTheme="minorEastAsia"/>
                <w:sz w:val="24"/>
              </w:rPr>
              <w:t>、</w:t>
            </w:r>
            <w:r w:rsidR="00B75E05">
              <w:rPr>
                <w:rFonts w:asciiTheme="minorEastAsia" w:hAnsiTheme="minorEastAsia" w:hint="eastAsia"/>
                <w:sz w:val="24"/>
              </w:rPr>
              <w:t>临床医学概论、病原生物</w:t>
            </w:r>
            <w:r w:rsidR="00B75E05" w:rsidRPr="004755B7">
              <w:rPr>
                <w:rFonts w:asciiTheme="minorEastAsia" w:hAnsiTheme="minorEastAsia" w:hint="eastAsia"/>
                <w:sz w:val="24"/>
              </w:rPr>
              <w:t>与免疫学</w:t>
            </w:r>
            <w:r w:rsidR="00B75E05">
              <w:rPr>
                <w:rFonts w:asciiTheme="minorEastAsia" w:hAnsiTheme="minorEastAsia"/>
                <w:sz w:val="24"/>
              </w:rPr>
              <w:t>、</w:t>
            </w:r>
            <w:r w:rsidR="00B75E05" w:rsidRPr="00F80139">
              <w:rPr>
                <w:rFonts w:asciiTheme="minorEastAsia" w:hAnsiTheme="minorEastAsia" w:hint="eastAsia"/>
                <w:sz w:val="24"/>
              </w:rPr>
              <w:t>病理学与病理生理学</w:t>
            </w:r>
            <w:r w:rsidR="00B75E05">
              <w:rPr>
                <w:rFonts w:asciiTheme="minorEastAsia" w:hAnsiTheme="minorEastAsia" w:hint="eastAsia"/>
                <w:sz w:val="24"/>
              </w:rPr>
              <w:t>、</w:t>
            </w:r>
            <w:r w:rsidR="00B75E05" w:rsidRPr="004755B7">
              <w:rPr>
                <w:rFonts w:asciiTheme="minorEastAsia" w:hAnsiTheme="minorEastAsia" w:hint="eastAsia"/>
                <w:sz w:val="24"/>
              </w:rPr>
              <w:t>药理学</w:t>
            </w:r>
            <w:r w:rsidR="00B75E05">
              <w:rPr>
                <w:rFonts w:asciiTheme="minorEastAsia" w:hAnsiTheme="minorEastAsia" w:hint="eastAsia"/>
                <w:sz w:val="24"/>
              </w:rPr>
              <w:t>、</w:t>
            </w:r>
            <w:r w:rsidR="00B75E05" w:rsidRPr="004755B7">
              <w:rPr>
                <w:rFonts w:asciiTheme="minorEastAsia" w:hAnsiTheme="minorEastAsia" w:hint="eastAsia"/>
                <w:sz w:val="24"/>
              </w:rPr>
              <w:t>人体发育学</w:t>
            </w:r>
            <w:r w:rsidR="00B75E05">
              <w:rPr>
                <w:rFonts w:asciiTheme="minorEastAsia" w:hAnsiTheme="minorEastAsia" w:hint="eastAsia"/>
                <w:sz w:val="24"/>
              </w:rPr>
              <w:t>、</w:t>
            </w:r>
            <w:r w:rsidR="00B75E05" w:rsidRPr="00E61294">
              <w:rPr>
                <w:rFonts w:asciiTheme="minorEastAsia" w:hAnsiTheme="minorEastAsia" w:hint="eastAsia"/>
                <w:sz w:val="24"/>
              </w:rPr>
              <w:t>中医学基础</w:t>
            </w:r>
            <w:r w:rsidR="00B75E05">
              <w:rPr>
                <w:rFonts w:asciiTheme="minorEastAsia" w:hAnsiTheme="minorEastAsia"/>
                <w:sz w:val="24"/>
              </w:rPr>
              <w:t>、</w:t>
            </w:r>
            <w:r w:rsidR="00B75E05" w:rsidRPr="00E61294">
              <w:rPr>
                <w:rFonts w:asciiTheme="minorEastAsia" w:hAnsiTheme="minorEastAsia" w:hint="eastAsia"/>
                <w:sz w:val="24"/>
              </w:rPr>
              <w:t>医学影像诊断</w:t>
            </w:r>
            <w:r w:rsidR="00B75E05">
              <w:rPr>
                <w:rFonts w:asciiTheme="minorEastAsia" w:hAnsiTheme="minorEastAsia" w:hint="eastAsia"/>
                <w:sz w:val="24"/>
              </w:rPr>
              <w:t>、</w:t>
            </w:r>
            <w:r w:rsidR="00B75E05">
              <w:rPr>
                <w:rFonts w:asciiTheme="minorEastAsia" w:hAnsiTheme="minorEastAsia"/>
                <w:sz w:val="24"/>
              </w:rPr>
              <w:t>卫生统计、</w:t>
            </w:r>
            <w:r w:rsidR="00B75E05">
              <w:rPr>
                <w:rFonts w:asciiTheme="minorEastAsia" w:hAnsiTheme="minorEastAsia" w:hint="eastAsia"/>
                <w:sz w:val="24"/>
              </w:rPr>
              <w:t>医用</w:t>
            </w:r>
            <w:r w:rsidR="00B75E05">
              <w:rPr>
                <w:rFonts w:asciiTheme="minorEastAsia" w:hAnsiTheme="minorEastAsia"/>
                <w:sz w:val="24"/>
              </w:rPr>
              <w:t>物理学</w:t>
            </w:r>
            <w:r w:rsidR="00B75E05">
              <w:rPr>
                <w:rFonts w:asciiTheme="minorEastAsia" w:hAnsiTheme="minorEastAsia" w:hint="eastAsia"/>
                <w:sz w:val="24"/>
              </w:rPr>
              <w:t>等</w:t>
            </w:r>
            <w:r w:rsidR="00B75E05">
              <w:rPr>
                <w:rFonts w:asciiTheme="minorEastAsia" w:hAnsiTheme="minorEastAsia"/>
                <w:sz w:val="24"/>
              </w:rPr>
              <w:t>；</w:t>
            </w:r>
            <w:r w:rsidR="00B75E05">
              <w:rPr>
                <w:rFonts w:asciiTheme="minorEastAsia" w:hAnsiTheme="minorEastAsia" w:hint="eastAsia"/>
                <w:sz w:val="24"/>
              </w:rPr>
              <w:t>专业知识</w:t>
            </w:r>
            <w:r w:rsidR="00B75E05">
              <w:rPr>
                <w:rFonts w:asciiTheme="minorEastAsia" w:hAnsiTheme="minorEastAsia"/>
                <w:sz w:val="24"/>
              </w:rPr>
              <w:t>：</w:t>
            </w:r>
            <w:r w:rsidR="00B75E05">
              <w:rPr>
                <w:rFonts w:asciiTheme="minorEastAsia" w:hAnsiTheme="minorEastAsia" w:hint="eastAsia"/>
                <w:sz w:val="24"/>
              </w:rPr>
              <w:t>康复评定技术、运动治疗技术、物理因子治疗技术、作业治疗技术、言语治疗技术、</w:t>
            </w:r>
            <w:r w:rsidR="00B75E05" w:rsidRPr="004E7E0E">
              <w:rPr>
                <w:rFonts w:asciiTheme="minorEastAsia" w:hAnsiTheme="minorEastAsia" w:hint="eastAsia"/>
                <w:sz w:val="24"/>
              </w:rPr>
              <w:t>康复工程技术</w:t>
            </w:r>
            <w:r w:rsidR="00B75E05">
              <w:rPr>
                <w:rFonts w:asciiTheme="minorEastAsia" w:hAnsiTheme="minorEastAsia" w:hint="eastAsia"/>
                <w:sz w:val="24"/>
              </w:rPr>
              <w:t>、疾病康复、</w:t>
            </w:r>
            <w:r w:rsidR="00B75E05" w:rsidRPr="004755B7">
              <w:rPr>
                <w:rFonts w:asciiTheme="minorEastAsia" w:hAnsiTheme="minorEastAsia" w:hint="eastAsia"/>
                <w:sz w:val="24"/>
              </w:rPr>
              <w:t>中国传统康</w:t>
            </w:r>
            <w:r w:rsidR="00B75E05" w:rsidRPr="004755B7">
              <w:rPr>
                <w:rFonts w:asciiTheme="minorEastAsia" w:hAnsiTheme="minorEastAsia" w:hint="eastAsia"/>
                <w:sz w:val="24"/>
              </w:rPr>
              <w:lastRenderedPageBreak/>
              <w:t>复技术</w:t>
            </w:r>
            <w:r w:rsidR="00B75E05">
              <w:rPr>
                <w:rFonts w:asciiTheme="minorEastAsia" w:hAnsiTheme="minorEastAsia" w:hint="eastAsia"/>
                <w:sz w:val="24"/>
              </w:rPr>
              <w:t>、康复心理学、</w:t>
            </w:r>
            <w:r w:rsidR="00B75E05" w:rsidRPr="00F80139">
              <w:rPr>
                <w:rFonts w:asciiTheme="minorEastAsia" w:hAnsiTheme="minorEastAsia" w:hint="eastAsia"/>
                <w:sz w:val="24"/>
              </w:rPr>
              <w:t>人工智能康复</w:t>
            </w:r>
            <w:r w:rsidR="00B75E05">
              <w:rPr>
                <w:rFonts w:asciiTheme="minorEastAsia" w:hAnsiTheme="minorEastAsia" w:hint="eastAsia"/>
                <w:sz w:val="24"/>
              </w:rPr>
              <w:t>、</w:t>
            </w:r>
            <w:r w:rsidR="00B75E05" w:rsidRPr="00F80139">
              <w:rPr>
                <w:rFonts w:asciiTheme="minorEastAsia" w:hAnsiTheme="minorEastAsia" w:hint="eastAsia"/>
                <w:sz w:val="24"/>
              </w:rPr>
              <w:t>运动损伤与康复</w:t>
            </w:r>
            <w:r w:rsidR="00B75E05">
              <w:rPr>
                <w:rFonts w:asciiTheme="minorEastAsia" w:hAnsiTheme="minorEastAsia" w:hint="eastAsia"/>
                <w:sz w:val="24"/>
              </w:rPr>
              <w:t>、</w:t>
            </w:r>
            <w:r w:rsidR="00B75E05" w:rsidRPr="004325A4">
              <w:rPr>
                <w:rFonts w:asciiTheme="minorEastAsia" w:hAnsiTheme="minorEastAsia" w:hint="eastAsia"/>
                <w:sz w:val="24"/>
              </w:rPr>
              <w:t>儿童康复</w:t>
            </w:r>
            <w:r w:rsidR="00B75E05">
              <w:rPr>
                <w:rFonts w:asciiTheme="minorEastAsia" w:hAnsiTheme="minorEastAsia" w:hint="eastAsia"/>
                <w:sz w:val="24"/>
              </w:rPr>
              <w:t>、社区康复等；专业素养知识：医学伦理学</w:t>
            </w:r>
            <w:r w:rsidR="00B75E05">
              <w:rPr>
                <w:rFonts w:asciiTheme="minorEastAsia" w:hAnsiTheme="minorEastAsia"/>
                <w:sz w:val="24"/>
              </w:rPr>
              <w:t>、</w:t>
            </w:r>
            <w:r w:rsidR="00B75E05" w:rsidRPr="000507C5">
              <w:rPr>
                <w:rFonts w:asciiTheme="minorEastAsia" w:hAnsiTheme="minorEastAsia" w:hint="eastAsia"/>
                <w:sz w:val="24"/>
              </w:rPr>
              <w:t>卫生法律法规</w:t>
            </w:r>
            <w:r w:rsidR="00B75E05">
              <w:rPr>
                <w:rFonts w:asciiTheme="minorEastAsia" w:hAnsiTheme="minorEastAsia" w:hint="eastAsia"/>
                <w:sz w:val="24"/>
              </w:rPr>
              <w:t>、职业</w:t>
            </w:r>
            <w:r w:rsidR="00B75E05" w:rsidRPr="000507C5">
              <w:rPr>
                <w:rFonts w:asciiTheme="minorEastAsia" w:hAnsiTheme="minorEastAsia" w:hint="eastAsia"/>
                <w:sz w:val="24"/>
              </w:rPr>
              <w:t>沟通</w:t>
            </w:r>
            <w:r w:rsidR="00B75E05">
              <w:rPr>
                <w:rFonts w:asciiTheme="minorEastAsia" w:hAnsiTheme="minorEastAsia" w:hint="eastAsia"/>
                <w:sz w:val="24"/>
              </w:rPr>
              <w:t>等。</w:t>
            </w:r>
          </w:p>
        </w:tc>
      </w:tr>
      <w:tr w:rsidR="00B75E05" w:rsidRPr="00E52E49" w:rsidTr="00B75E05">
        <w:tc>
          <w:tcPr>
            <w:tcW w:w="398"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ind w:leftChars="-1" w:left="-2" w:firstLine="1"/>
              <w:contextualSpacing/>
              <w:mirrorIndents/>
              <w:jc w:val="left"/>
              <w:rPr>
                <w:rFonts w:asciiTheme="minorEastAsia" w:hAnsiTheme="minorEastAsia"/>
                <w:sz w:val="24"/>
              </w:rPr>
            </w:pPr>
            <w:r w:rsidRPr="00E52E49">
              <w:rPr>
                <w:rFonts w:asciiTheme="minorEastAsia" w:hAnsiTheme="minorEastAsia" w:hint="eastAsia"/>
                <w:sz w:val="24"/>
              </w:rPr>
              <w:lastRenderedPageBreak/>
              <w:t>物理治疗（PT）</w:t>
            </w:r>
          </w:p>
        </w:tc>
        <w:tc>
          <w:tcPr>
            <w:tcW w:w="803"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主要负责肢体运动功能的评定和训练，特别是对神经肌肉、骨关节和心肺功能的评定和训练</w:t>
            </w:r>
            <w:r>
              <w:rPr>
                <w:rFonts w:asciiTheme="minorEastAsia" w:hAnsiTheme="minorEastAsia" w:hint="eastAsia"/>
                <w:color w:val="000000"/>
                <w:sz w:val="24"/>
              </w:rPr>
              <w:t>。</w:t>
            </w:r>
          </w:p>
        </w:tc>
        <w:tc>
          <w:tcPr>
            <w:tcW w:w="1980"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1.能进行运动功能评定，经评定后制订和执行物理治疗计划。</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2.能指导患者进行增强肌力和耐力的训练，进行维持或增大关节活动范围的训练。</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3.能对患者进行步行训练，提高步行能力，纠正错误步态。</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4.能运用神经肌肉促进技术和各种医疗体操</w:t>
            </w:r>
            <w:r>
              <w:rPr>
                <w:rFonts w:asciiTheme="minorEastAsia" w:hAnsiTheme="minorEastAsia" w:hint="eastAsia"/>
                <w:sz w:val="24"/>
              </w:rPr>
              <w:t>对患者进行</w:t>
            </w:r>
            <w:r w:rsidRPr="0070621B">
              <w:rPr>
                <w:rFonts w:asciiTheme="minorEastAsia" w:hAnsiTheme="minorEastAsia" w:hint="eastAsia"/>
                <w:sz w:val="24"/>
              </w:rPr>
              <w:t>治疗</w:t>
            </w:r>
            <w:r w:rsidRPr="00E52E49">
              <w:rPr>
                <w:rFonts w:asciiTheme="minorEastAsia" w:hAnsiTheme="minorEastAsia" w:hint="eastAsia"/>
                <w:sz w:val="24"/>
              </w:rPr>
              <w:t>。</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5.能正确运用</w:t>
            </w:r>
            <w:proofErr w:type="gramStart"/>
            <w:r w:rsidRPr="00E52E49">
              <w:rPr>
                <w:rFonts w:asciiTheme="minorEastAsia" w:hAnsiTheme="minorEastAsia" w:hint="eastAsia"/>
                <w:sz w:val="24"/>
              </w:rPr>
              <w:t>良肢位摆放</w:t>
            </w:r>
            <w:proofErr w:type="gramEnd"/>
            <w:r w:rsidRPr="00E52E49">
              <w:rPr>
                <w:rFonts w:asciiTheme="minorEastAsia" w:hAnsiTheme="minorEastAsia" w:hint="eastAsia"/>
                <w:sz w:val="24"/>
              </w:rPr>
              <w:t>与体位转移技术。</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6.能对患者进行牵引治疗、手法治疗。</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7.能运用现代物理因子治疗，如电疗、声疗、热疗、冷疗、光疗、水疗、磁疗等对患者进行康复治疗。</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8.能对患者进行有关保持和发展身体运动功能的宣传教育。</w:t>
            </w:r>
          </w:p>
        </w:tc>
        <w:tc>
          <w:tcPr>
            <w:tcW w:w="1819" w:type="pct"/>
            <w:tcBorders>
              <w:top w:val="single" w:sz="4" w:space="0" w:color="auto"/>
              <w:left w:val="single" w:sz="4" w:space="0" w:color="auto"/>
              <w:bottom w:val="single" w:sz="4" w:space="0" w:color="auto"/>
              <w:right w:val="single" w:sz="4" w:space="0" w:color="auto"/>
            </w:tcBorders>
            <w:vAlign w:val="center"/>
          </w:tcPr>
          <w:p w:rsidR="00B75E05" w:rsidRPr="00E52E49" w:rsidRDefault="00095175" w:rsidP="00B75E05">
            <w:pPr>
              <w:tabs>
                <w:tab w:val="left" w:pos="900"/>
                <w:tab w:val="left" w:pos="1080"/>
              </w:tabs>
              <w:spacing w:line="300" w:lineRule="exact"/>
              <w:contextualSpacing/>
              <w:mirrorIndents/>
              <w:rPr>
                <w:rFonts w:asciiTheme="minorEastAsia" w:hAnsiTheme="minorEastAsia"/>
                <w:sz w:val="24"/>
              </w:rPr>
            </w:pPr>
            <w:r>
              <w:rPr>
                <w:rFonts w:asciiTheme="minorEastAsia" w:hAnsiTheme="minorEastAsia" w:hint="eastAsia"/>
                <w:sz w:val="24"/>
              </w:rPr>
              <w:t>专业</w:t>
            </w:r>
            <w:r w:rsidR="00B75E05" w:rsidRPr="00F80139">
              <w:rPr>
                <w:rFonts w:asciiTheme="minorEastAsia" w:hAnsiTheme="minorEastAsia" w:hint="eastAsia"/>
                <w:sz w:val="24"/>
              </w:rPr>
              <w:t>基础知识：正常人体结构、正常人体功能、康复医学导论、运动学基础、临床医学概论、病原生物与免疫学、病理学与病理生理学、药理学、人体发育学、中医学基础、医学影像诊断、卫生统计、医用物理学等；</w:t>
            </w:r>
            <w:r w:rsidR="00B75E05" w:rsidRPr="004325A4">
              <w:rPr>
                <w:rFonts w:asciiTheme="minorEastAsia" w:hAnsiTheme="minorEastAsia" w:hint="eastAsia"/>
                <w:sz w:val="24"/>
              </w:rPr>
              <w:t>专业知识：康复评定技术、运动治疗技术、物理因子治疗技术、疾病康复、</w:t>
            </w:r>
            <w:r w:rsidR="00B75E05" w:rsidRPr="004E7E0E">
              <w:rPr>
                <w:rFonts w:asciiTheme="minorEastAsia" w:hAnsiTheme="minorEastAsia" w:hint="eastAsia"/>
                <w:sz w:val="24"/>
              </w:rPr>
              <w:t>中国传统康复技术、</w:t>
            </w:r>
            <w:r w:rsidR="00B75E05">
              <w:rPr>
                <w:rFonts w:asciiTheme="minorEastAsia" w:hAnsiTheme="minorEastAsia" w:hint="eastAsia"/>
                <w:sz w:val="24"/>
              </w:rPr>
              <w:t>康复心理学、</w:t>
            </w:r>
            <w:r w:rsidR="00B75E05" w:rsidRPr="00F80139">
              <w:rPr>
                <w:rFonts w:asciiTheme="minorEastAsia" w:hAnsiTheme="minorEastAsia" w:hint="eastAsia"/>
                <w:sz w:val="24"/>
              </w:rPr>
              <w:t>人工智能康复</w:t>
            </w:r>
            <w:r w:rsidR="00B75E05">
              <w:rPr>
                <w:rFonts w:asciiTheme="minorEastAsia" w:hAnsiTheme="minorEastAsia" w:hint="eastAsia"/>
                <w:sz w:val="24"/>
              </w:rPr>
              <w:t>、</w:t>
            </w:r>
            <w:r w:rsidR="00B75E05" w:rsidRPr="00F80139">
              <w:rPr>
                <w:rFonts w:asciiTheme="minorEastAsia" w:hAnsiTheme="minorEastAsia" w:hint="eastAsia"/>
                <w:sz w:val="24"/>
              </w:rPr>
              <w:t>运动损伤与康复</w:t>
            </w:r>
            <w:r w:rsidR="00B75E05">
              <w:rPr>
                <w:rFonts w:asciiTheme="minorEastAsia" w:hAnsiTheme="minorEastAsia" w:hint="eastAsia"/>
                <w:sz w:val="24"/>
              </w:rPr>
              <w:t>、儿童康复</w:t>
            </w:r>
            <w:r w:rsidR="00B75E05" w:rsidRPr="004325A4">
              <w:rPr>
                <w:rFonts w:asciiTheme="minorEastAsia" w:hAnsiTheme="minorEastAsia" w:hint="eastAsia"/>
                <w:sz w:val="24"/>
              </w:rPr>
              <w:t>、社区康复</w:t>
            </w:r>
            <w:r w:rsidR="00B75E05">
              <w:rPr>
                <w:rFonts w:asciiTheme="minorEastAsia" w:hAnsiTheme="minorEastAsia" w:hint="eastAsia"/>
                <w:sz w:val="24"/>
              </w:rPr>
              <w:t>等；</w:t>
            </w:r>
            <w:r w:rsidR="00B75E05" w:rsidRPr="00F80139">
              <w:rPr>
                <w:rFonts w:asciiTheme="minorEastAsia" w:hAnsiTheme="minorEastAsia" w:hint="eastAsia"/>
                <w:sz w:val="24"/>
              </w:rPr>
              <w:t>专业素养知识：医学伦理学、卫生法律法规、职业沟通等。</w:t>
            </w:r>
          </w:p>
        </w:tc>
      </w:tr>
      <w:tr w:rsidR="00B75E05" w:rsidRPr="00E52E49" w:rsidTr="00B75E05">
        <w:tc>
          <w:tcPr>
            <w:tcW w:w="398"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ind w:leftChars="-1" w:left="-2" w:firstLine="1"/>
              <w:contextualSpacing/>
              <w:mirrorIndents/>
              <w:jc w:val="left"/>
              <w:rPr>
                <w:rFonts w:asciiTheme="minorEastAsia" w:hAnsiTheme="minorEastAsia"/>
                <w:sz w:val="24"/>
              </w:rPr>
            </w:pPr>
            <w:r w:rsidRPr="00E52E49">
              <w:rPr>
                <w:rFonts w:asciiTheme="minorEastAsia" w:hAnsiTheme="minorEastAsia" w:hint="eastAsia"/>
                <w:sz w:val="24"/>
              </w:rPr>
              <w:t>作业治疗</w:t>
            </w:r>
          </w:p>
          <w:p w:rsidR="00B75E05" w:rsidRPr="00E52E49" w:rsidRDefault="00B75E05" w:rsidP="00B75E05">
            <w:pPr>
              <w:spacing w:line="300" w:lineRule="exact"/>
              <w:ind w:leftChars="-1" w:left="-2" w:firstLine="1"/>
              <w:contextualSpacing/>
              <w:mirrorIndents/>
              <w:rPr>
                <w:rFonts w:asciiTheme="minorEastAsia" w:hAnsiTheme="minorEastAsia"/>
                <w:sz w:val="24"/>
              </w:rPr>
            </w:pPr>
            <w:r w:rsidRPr="00E52E49">
              <w:rPr>
                <w:rFonts w:asciiTheme="minorEastAsia" w:hAnsiTheme="minorEastAsia" w:hint="eastAsia"/>
                <w:sz w:val="24"/>
              </w:rPr>
              <w:t>（OT）</w:t>
            </w:r>
          </w:p>
        </w:tc>
        <w:tc>
          <w:tcPr>
            <w:tcW w:w="803"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contextualSpacing/>
              <w:mirrorIndents/>
              <w:rPr>
                <w:rFonts w:asciiTheme="minorEastAsia" w:hAnsiTheme="minorEastAsia"/>
                <w:color w:val="000000"/>
                <w:sz w:val="24"/>
              </w:rPr>
            </w:pPr>
            <w:r>
              <w:rPr>
                <w:rFonts w:asciiTheme="minorEastAsia" w:hAnsiTheme="minorEastAsia" w:hint="eastAsia"/>
                <w:color w:val="000000"/>
                <w:sz w:val="24"/>
              </w:rPr>
              <w:t>对患者进行作业评定</w:t>
            </w:r>
            <w:r>
              <w:rPr>
                <w:rFonts w:asciiTheme="minorEastAsia" w:hAnsiTheme="minorEastAsia"/>
                <w:color w:val="000000"/>
                <w:sz w:val="24"/>
              </w:rPr>
              <w:t>，</w:t>
            </w:r>
            <w:r w:rsidRPr="00E52E49">
              <w:rPr>
                <w:rFonts w:asciiTheme="minorEastAsia" w:hAnsiTheme="minorEastAsia" w:hint="eastAsia"/>
                <w:color w:val="000000"/>
                <w:sz w:val="24"/>
              </w:rPr>
              <w:t>指导患者通过进行有目的的作业活</w:t>
            </w:r>
            <w:r>
              <w:rPr>
                <w:rFonts w:asciiTheme="minorEastAsia" w:hAnsiTheme="minorEastAsia" w:hint="eastAsia"/>
                <w:color w:val="000000"/>
                <w:sz w:val="24"/>
              </w:rPr>
              <w:t>动，改善其生活自理、学习和职业工作能力；对永久性残障患者，</w:t>
            </w:r>
            <w:r w:rsidRPr="00E52E49">
              <w:rPr>
                <w:rFonts w:asciiTheme="minorEastAsia" w:hAnsiTheme="minorEastAsia" w:hint="eastAsia"/>
                <w:color w:val="000000"/>
                <w:sz w:val="24"/>
              </w:rPr>
              <w:t>教会其使用各种器具，或调整家居和工作环境的条件，以弥补功能的不足。</w:t>
            </w:r>
          </w:p>
        </w:tc>
        <w:tc>
          <w:tcPr>
            <w:tcW w:w="1980"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1.能进行日常生活活动能力评估和训练，改善患者日常生活自理能力。</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2.能进行感觉功能评估和训练。</w:t>
            </w:r>
          </w:p>
          <w:p w:rsidR="00B75E05"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3.能进行手功能评估和训练，改善手的精细的、协调的、灵巧的功能性活动能力。</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4.能指导患者使用生活辅助器具、轮椅、假肢、矫形器具及其他辅助性用品用具等，补偿或扩展活动功能。</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5.能进行简单的认知与知觉功能评估和训练。</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6.能</w:t>
            </w:r>
            <w:proofErr w:type="gramStart"/>
            <w:r w:rsidRPr="00E52E49">
              <w:rPr>
                <w:rFonts w:asciiTheme="minorEastAsia" w:hAnsiTheme="minorEastAsia" w:hint="eastAsia"/>
                <w:sz w:val="24"/>
              </w:rPr>
              <w:t>能</w:t>
            </w:r>
            <w:proofErr w:type="gramEnd"/>
            <w:r w:rsidRPr="00E52E49">
              <w:rPr>
                <w:rFonts w:asciiTheme="minorEastAsia" w:hAnsiTheme="minorEastAsia" w:hint="eastAsia"/>
                <w:sz w:val="24"/>
              </w:rPr>
              <w:t>针对患者功能状况选择适当的治疗性作业活动。</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7.能为患者进行简单家居环境改造。</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8.</w:t>
            </w:r>
            <w:r>
              <w:rPr>
                <w:rFonts w:asciiTheme="minorEastAsia" w:hAnsiTheme="minorEastAsia" w:hint="eastAsia"/>
                <w:sz w:val="24"/>
              </w:rPr>
              <w:t>能</w:t>
            </w:r>
            <w:r w:rsidRPr="00E52E49">
              <w:rPr>
                <w:rFonts w:asciiTheme="minorEastAsia" w:hAnsiTheme="minorEastAsia" w:hint="eastAsia"/>
                <w:sz w:val="24"/>
              </w:rPr>
              <w:t>指导患者进行职业劳动训</w:t>
            </w:r>
            <w:r w:rsidRPr="00E52E49">
              <w:rPr>
                <w:rFonts w:asciiTheme="minorEastAsia" w:hAnsiTheme="minorEastAsia" w:hint="eastAsia"/>
                <w:sz w:val="24"/>
              </w:rPr>
              <w:lastRenderedPageBreak/>
              <w:t>练。</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9.单</w:t>
            </w:r>
            <w:r>
              <w:rPr>
                <w:rFonts w:asciiTheme="minorEastAsia" w:hAnsiTheme="minorEastAsia" w:hint="eastAsia"/>
                <w:sz w:val="24"/>
              </w:rPr>
              <w:t>独或配合职业咨询师，对需改变职业的患者进行职业能力、兴趣的评估，</w:t>
            </w:r>
            <w:proofErr w:type="gramStart"/>
            <w:r w:rsidRPr="00E52E49">
              <w:rPr>
                <w:rFonts w:asciiTheme="minorEastAsia" w:hAnsiTheme="minorEastAsia" w:hint="eastAsia"/>
                <w:sz w:val="24"/>
              </w:rPr>
              <w:t>并作职前</w:t>
            </w:r>
            <w:proofErr w:type="gramEnd"/>
            <w:r w:rsidRPr="00E52E49">
              <w:rPr>
                <w:rFonts w:asciiTheme="minorEastAsia" w:hAnsiTheme="minorEastAsia" w:hint="eastAsia"/>
                <w:sz w:val="24"/>
              </w:rPr>
              <w:t>指导。</w:t>
            </w:r>
          </w:p>
        </w:tc>
        <w:tc>
          <w:tcPr>
            <w:tcW w:w="1819" w:type="pct"/>
            <w:tcBorders>
              <w:top w:val="single" w:sz="4" w:space="0" w:color="auto"/>
              <w:left w:val="single" w:sz="4" w:space="0" w:color="auto"/>
              <w:bottom w:val="single" w:sz="4" w:space="0" w:color="auto"/>
              <w:right w:val="single" w:sz="4" w:space="0" w:color="auto"/>
            </w:tcBorders>
            <w:vAlign w:val="center"/>
          </w:tcPr>
          <w:p w:rsidR="00B75E05" w:rsidRPr="00E52E49" w:rsidRDefault="00095175" w:rsidP="00B75E05">
            <w:pPr>
              <w:tabs>
                <w:tab w:val="left" w:pos="900"/>
                <w:tab w:val="left" w:pos="1080"/>
              </w:tabs>
              <w:spacing w:line="300" w:lineRule="exact"/>
              <w:contextualSpacing/>
              <w:mirrorIndents/>
              <w:rPr>
                <w:rFonts w:asciiTheme="minorEastAsia" w:hAnsiTheme="minorEastAsia"/>
                <w:sz w:val="24"/>
              </w:rPr>
            </w:pPr>
            <w:r>
              <w:rPr>
                <w:rFonts w:asciiTheme="minorEastAsia" w:hAnsiTheme="minorEastAsia" w:hint="eastAsia"/>
                <w:sz w:val="24"/>
              </w:rPr>
              <w:lastRenderedPageBreak/>
              <w:t>专业</w:t>
            </w:r>
            <w:r w:rsidR="00B75E05" w:rsidRPr="00F80139">
              <w:rPr>
                <w:rFonts w:asciiTheme="minorEastAsia" w:hAnsiTheme="minorEastAsia" w:hint="eastAsia"/>
                <w:sz w:val="24"/>
              </w:rPr>
              <w:t>基础知识：正常人体结构、正常人体功能、康复医学导论、运动学基础、临床医学概论、病原生物与免疫学、病理学与病理生理学、药理学、人体发育学、医学影像诊断、卫生统计等；</w:t>
            </w:r>
            <w:r w:rsidR="00B75E05" w:rsidRPr="004325A4">
              <w:rPr>
                <w:rFonts w:asciiTheme="minorEastAsia" w:hAnsiTheme="minorEastAsia" w:hint="eastAsia"/>
                <w:sz w:val="24"/>
              </w:rPr>
              <w:t>专业知识：康复评定技术、作业治疗技术、</w:t>
            </w:r>
            <w:r w:rsidR="00B75E05" w:rsidRPr="004E7E0E">
              <w:rPr>
                <w:rFonts w:asciiTheme="minorEastAsia" w:hAnsiTheme="minorEastAsia" w:hint="eastAsia"/>
                <w:sz w:val="24"/>
              </w:rPr>
              <w:t>康复工程技术</w:t>
            </w:r>
            <w:r w:rsidR="00B75E05">
              <w:rPr>
                <w:rFonts w:asciiTheme="minorEastAsia" w:hAnsiTheme="minorEastAsia" w:hint="eastAsia"/>
                <w:sz w:val="24"/>
              </w:rPr>
              <w:t>、疾病康复、康复心理学、</w:t>
            </w:r>
            <w:r w:rsidR="00B75E05" w:rsidRPr="00F80139">
              <w:rPr>
                <w:rFonts w:asciiTheme="minorEastAsia" w:hAnsiTheme="minorEastAsia" w:hint="eastAsia"/>
                <w:sz w:val="24"/>
              </w:rPr>
              <w:t>人工智能康复</w:t>
            </w:r>
            <w:r w:rsidR="00B75E05">
              <w:rPr>
                <w:rFonts w:asciiTheme="minorEastAsia" w:hAnsiTheme="minorEastAsia" w:hint="eastAsia"/>
                <w:sz w:val="24"/>
              </w:rPr>
              <w:t>、儿童康复</w:t>
            </w:r>
            <w:r w:rsidR="00B75E05" w:rsidRPr="004325A4">
              <w:rPr>
                <w:rFonts w:asciiTheme="minorEastAsia" w:hAnsiTheme="minorEastAsia" w:hint="eastAsia"/>
                <w:sz w:val="24"/>
              </w:rPr>
              <w:t>、社区康复</w:t>
            </w:r>
            <w:r w:rsidR="00B75E05">
              <w:rPr>
                <w:rFonts w:asciiTheme="minorEastAsia" w:hAnsiTheme="minorEastAsia" w:hint="eastAsia"/>
                <w:sz w:val="24"/>
              </w:rPr>
              <w:t>等；</w:t>
            </w:r>
            <w:r w:rsidR="00B75E05" w:rsidRPr="00F80139">
              <w:rPr>
                <w:rFonts w:asciiTheme="minorEastAsia" w:hAnsiTheme="minorEastAsia" w:hint="eastAsia"/>
                <w:sz w:val="24"/>
              </w:rPr>
              <w:t>专业素养知识：医学伦理学、卫生法律法规、职业沟通等。</w:t>
            </w:r>
          </w:p>
        </w:tc>
      </w:tr>
      <w:tr w:rsidR="00B75E05" w:rsidRPr="00E52E49" w:rsidTr="00B75E05">
        <w:tc>
          <w:tcPr>
            <w:tcW w:w="398"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ind w:leftChars="-1" w:left="-2" w:firstLine="1"/>
              <w:contextualSpacing/>
              <w:mirrorIndents/>
              <w:jc w:val="left"/>
              <w:rPr>
                <w:rFonts w:asciiTheme="minorEastAsia" w:hAnsiTheme="minorEastAsia"/>
                <w:sz w:val="24"/>
              </w:rPr>
            </w:pPr>
            <w:r w:rsidRPr="00E52E49">
              <w:rPr>
                <w:rFonts w:asciiTheme="minorEastAsia" w:hAnsiTheme="minorEastAsia" w:hint="eastAsia"/>
                <w:sz w:val="24"/>
              </w:rPr>
              <w:lastRenderedPageBreak/>
              <w:t>言语治疗（ST）</w:t>
            </w:r>
          </w:p>
        </w:tc>
        <w:tc>
          <w:tcPr>
            <w:tcW w:w="803"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对有语言障碍的患者进行</w:t>
            </w:r>
            <w:r>
              <w:rPr>
                <w:rFonts w:asciiTheme="minorEastAsia" w:hAnsiTheme="minorEastAsia" w:hint="eastAsia"/>
                <w:color w:val="000000"/>
                <w:sz w:val="24"/>
              </w:rPr>
              <w:t>评定和</w:t>
            </w:r>
            <w:r w:rsidRPr="00E52E49">
              <w:rPr>
                <w:rFonts w:asciiTheme="minorEastAsia" w:hAnsiTheme="minorEastAsia" w:hint="eastAsia"/>
                <w:color w:val="000000"/>
                <w:sz w:val="24"/>
              </w:rPr>
              <w:t>训练，以改善其语言沟通能力</w:t>
            </w:r>
            <w:r>
              <w:rPr>
                <w:rFonts w:asciiTheme="minorEastAsia" w:hAnsiTheme="minorEastAsia" w:hint="eastAsia"/>
                <w:color w:val="000000"/>
                <w:sz w:val="24"/>
              </w:rPr>
              <w:t>。</w:t>
            </w:r>
          </w:p>
        </w:tc>
        <w:tc>
          <w:tcPr>
            <w:tcW w:w="1980"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1.能对</w:t>
            </w:r>
            <w:r>
              <w:rPr>
                <w:rFonts w:asciiTheme="minorEastAsia" w:hAnsiTheme="minorEastAsia" w:hint="eastAsia"/>
                <w:color w:val="000000"/>
                <w:sz w:val="24"/>
              </w:rPr>
              <w:t>患者</w:t>
            </w:r>
            <w:r w:rsidRPr="00E52E49">
              <w:rPr>
                <w:rFonts w:asciiTheme="minorEastAsia" w:hAnsiTheme="minorEastAsia" w:hint="eastAsia"/>
                <w:color w:val="000000"/>
                <w:sz w:val="24"/>
              </w:rPr>
              <w:t>语言能力进行检查评定。</w:t>
            </w:r>
          </w:p>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2.能对由神经系统病损缺陷、口腔缺陷引起的语言交流障碍进行语言训练。</w:t>
            </w:r>
          </w:p>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3.能进行发音构音训练。</w:t>
            </w:r>
          </w:p>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4.</w:t>
            </w:r>
            <w:r>
              <w:rPr>
                <w:rFonts w:asciiTheme="minorEastAsia" w:hAnsiTheme="minorEastAsia" w:hint="eastAsia"/>
                <w:color w:val="000000"/>
                <w:sz w:val="24"/>
              </w:rPr>
              <w:t>能</w:t>
            </w:r>
            <w:r w:rsidRPr="00E52E49">
              <w:rPr>
                <w:rFonts w:asciiTheme="minorEastAsia" w:hAnsiTheme="minorEastAsia" w:hint="eastAsia"/>
                <w:color w:val="000000"/>
                <w:sz w:val="24"/>
              </w:rPr>
              <w:t>指导患者使用非语音性语言沟通器具。</w:t>
            </w:r>
          </w:p>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5.</w:t>
            </w:r>
            <w:r>
              <w:rPr>
                <w:rFonts w:asciiTheme="minorEastAsia" w:hAnsiTheme="minorEastAsia" w:hint="eastAsia"/>
                <w:color w:val="000000"/>
                <w:sz w:val="24"/>
              </w:rPr>
              <w:t>能</w:t>
            </w:r>
            <w:r w:rsidRPr="00E52E49">
              <w:rPr>
                <w:rFonts w:asciiTheme="minorEastAsia" w:hAnsiTheme="minorEastAsia" w:hint="eastAsia"/>
                <w:color w:val="000000"/>
                <w:sz w:val="24"/>
              </w:rPr>
              <w:t>对有吞咽功能障碍的患者进行治疗和处理。</w:t>
            </w:r>
          </w:p>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6.</w:t>
            </w:r>
            <w:r>
              <w:rPr>
                <w:rFonts w:asciiTheme="minorEastAsia" w:hAnsiTheme="minorEastAsia" w:hint="eastAsia"/>
                <w:color w:val="000000"/>
                <w:sz w:val="24"/>
              </w:rPr>
              <w:t>能</w:t>
            </w:r>
            <w:r w:rsidRPr="00E52E49">
              <w:rPr>
                <w:rFonts w:asciiTheme="minorEastAsia" w:hAnsiTheme="minorEastAsia" w:hint="eastAsia"/>
                <w:color w:val="000000"/>
                <w:sz w:val="24"/>
              </w:rPr>
              <w:t>对儿童语言发育迟缓的患者进行训练。</w:t>
            </w:r>
          </w:p>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7.</w:t>
            </w:r>
            <w:r>
              <w:rPr>
                <w:rFonts w:asciiTheme="minorEastAsia" w:hAnsiTheme="minorEastAsia" w:hint="eastAsia"/>
                <w:color w:val="000000"/>
                <w:sz w:val="24"/>
              </w:rPr>
              <w:t>能</w:t>
            </w:r>
            <w:r w:rsidRPr="00E52E49">
              <w:rPr>
                <w:rFonts w:asciiTheme="minorEastAsia" w:hAnsiTheme="minorEastAsia" w:hint="eastAsia"/>
                <w:color w:val="000000"/>
                <w:sz w:val="24"/>
              </w:rPr>
              <w:t>对患者及其家人进行健康教育。</w:t>
            </w:r>
          </w:p>
        </w:tc>
        <w:tc>
          <w:tcPr>
            <w:tcW w:w="1819" w:type="pct"/>
            <w:tcBorders>
              <w:top w:val="single" w:sz="4" w:space="0" w:color="auto"/>
              <w:left w:val="single" w:sz="4" w:space="0" w:color="auto"/>
              <w:bottom w:val="single" w:sz="4" w:space="0" w:color="auto"/>
              <w:right w:val="single" w:sz="4" w:space="0" w:color="auto"/>
            </w:tcBorders>
            <w:vAlign w:val="center"/>
          </w:tcPr>
          <w:p w:rsidR="00B75E05" w:rsidRPr="00E52E49" w:rsidRDefault="00095175" w:rsidP="00B75E05">
            <w:pPr>
              <w:spacing w:line="300" w:lineRule="exact"/>
              <w:contextualSpacing/>
              <w:mirrorIndents/>
              <w:rPr>
                <w:rFonts w:asciiTheme="minorEastAsia" w:hAnsiTheme="minorEastAsia"/>
                <w:color w:val="000000"/>
                <w:sz w:val="24"/>
              </w:rPr>
            </w:pPr>
            <w:r>
              <w:rPr>
                <w:rFonts w:asciiTheme="minorEastAsia" w:hAnsiTheme="minorEastAsia" w:hint="eastAsia"/>
                <w:sz w:val="24"/>
              </w:rPr>
              <w:t>专业</w:t>
            </w:r>
            <w:r w:rsidR="00B75E05" w:rsidRPr="00F80139">
              <w:rPr>
                <w:rFonts w:asciiTheme="minorEastAsia" w:hAnsiTheme="minorEastAsia" w:hint="eastAsia"/>
                <w:color w:val="000000"/>
                <w:sz w:val="24"/>
              </w:rPr>
              <w:t>基础知识：正常人体结构、正常人体功能、康复医学导论、运动学基础、临床医学概论、病原生物与免疫学、病理学与病理生理学、药理学、人体发育学、医学影像诊断、卫生统计等；</w:t>
            </w:r>
            <w:r w:rsidR="00B75E05" w:rsidRPr="004325A4">
              <w:rPr>
                <w:rFonts w:asciiTheme="minorEastAsia" w:hAnsiTheme="minorEastAsia" w:hint="eastAsia"/>
                <w:color w:val="000000"/>
                <w:sz w:val="24"/>
              </w:rPr>
              <w:t>专业知</w:t>
            </w:r>
            <w:r w:rsidR="00B75E05">
              <w:rPr>
                <w:rFonts w:asciiTheme="minorEastAsia" w:hAnsiTheme="minorEastAsia" w:hint="eastAsia"/>
                <w:color w:val="000000"/>
                <w:sz w:val="24"/>
              </w:rPr>
              <w:t>识：康复评定技术、言语治疗技术、疾病康复、康复心理学、</w:t>
            </w:r>
            <w:r w:rsidR="00B75E05" w:rsidRPr="00BA162D">
              <w:rPr>
                <w:rFonts w:asciiTheme="minorEastAsia" w:hAnsiTheme="minorEastAsia" w:hint="eastAsia"/>
                <w:color w:val="000000"/>
                <w:sz w:val="24"/>
              </w:rPr>
              <w:t>人工智能康复</w:t>
            </w:r>
            <w:r w:rsidR="00B75E05">
              <w:rPr>
                <w:rFonts w:asciiTheme="minorEastAsia" w:hAnsiTheme="minorEastAsia" w:hint="eastAsia"/>
                <w:color w:val="000000"/>
                <w:sz w:val="24"/>
              </w:rPr>
              <w:t>、儿童康复</w:t>
            </w:r>
            <w:r w:rsidR="00B75E05" w:rsidRPr="004325A4">
              <w:rPr>
                <w:rFonts w:asciiTheme="minorEastAsia" w:hAnsiTheme="minorEastAsia" w:hint="eastAsia"/>
                <w:color w:val="000000"/>
                <w:sz w:val="24"/>
              </w:rPr>
              <w:t>、社区康复</w:t>
            </w:r>
            <w:r w:rsidR="00B75E05">
              <w:rPr>
                <w:rFonts w:asciiTheme="minorEastAsia" w:hAnsiTheme="minorEastAsia" w:hint="eastAsia"/>
                <w:color w:val="000000"/>
                <w:sz w:val="24"/>
              </w:rPr>
              <w:t>等；</w:t>
            </w:r>
            <w:r w:rsidR="00B75E05" w:rsidRPr="00F80139">
              <w:rPr>
                <w:rFonts w:asciiTheme="minorEastAsia" w:hAnsiTheme="minorEastAsia" w:hint="eastAsia"/>
                <w:color w:val="000000"/>
                <w:sz w:val="24"/>
              </w:rPr>
              <w:t>专业素养知识：医学伦理学、卫生法律法规、职业沟通等。</w:t>
            </w:r>
          </w:p>
        </w:tc>
      </w:tr>
      <w:tr w:rsidR="00B75E05" w:rsidRPr="00E52E49" w:rsidTr="00B75E05">
        <w:trPr>
          <w:trHeight w:val="664"/>
        </w:trPr>
        <w:tc>
          <w:tcPr>
            <w:tcW w:w="398"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ind w:leftChars="-1" w:left="-2" w:firstLine="1"/>
              <w:contextualSpacing/>
              <w:mirrorIndents/>
              <w:jc w:val="left"/>
              <w:rPr>
                <w:rFonts w:asciiTheme="minorEastAsia" w:hAnsiTheme="minorEastAsia"/>
                <w:sz w:val="24"/>
              </w:rPr>
            </w:pPr>
            <w:r w:rsidRPr="00E52E49">
              <w:rPr>
                <w:rFonts w:asciiTheme="minorEastAsia" w:hAnsiTheme="minorEastAsia" w:hint="eastAsia"/>
                <w:sz w:val="24"/>
              </w:rPr>
              <w:t>假肢/矫形器</w:t>
            </w:r>
            <w:r>
              <w:rPr>
                <w:rFonts w:asciiTheme="minorEastAsia" w:hAnsiTheme="minorEastAsia" w:hint="eastAsia"/>
                <w:sz w:val="24"/>
              </w:rPr>
              <w:t>制作与</w:t>
            </w:r>
            <w:r w:rsidRPr="00E52E49">
              <w:rPr>
                <w:rFonts w:asciiTheme="minorEastAsia" w:hAnsiTheme="minorEastAsia" w:hint="eastAsia"/>
                <w:sz w:val="24"/>
              </w:rPr>
              <w:t>装配</w:t>
            </w:r>
          </w:p>
        </w:tc>
        <w:tc>
          <w:tcPr>
            <w:tcW w:w="803"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spacing w:line="300" w:lineRule="exact"/>
              <w:contextualSpacing/>
              <w:mirrorIndents/>
              <w:rPr>
                <w:rFonts w:asciiTheme="minorEastAsia" w:hAnsiTheme="minorEastAsia"/>
                <w:color w:val="000000"/>
                <w:sz w:val="24"/>
              </w:rPr>
            </w:pPr>
            <w:r w:rsidRPr="00E52E49">
              <w:rPr>
                <w:rFonts w:asciiTheme="minorEastAsia" w:hAnsiTheme="minorEastAsia" w:hint="eastAsia"/>
                <w:color w:val="000000"/>
                <w:sz w:val="24"/>
              </w:rPr>
              <w:t>主要负责</w:t>
            </w:r>
            <w:r w:rsidRPr="00C65393">
              <w:rPr>
                <w:rFonts w:asciiTheme="minorEastAsia" w:hAnsiTheme="minorEastAsia" w:hint="eastAsia"/>
                <w:color w:val="000000"/>
                <w:sz w:val="24"/>
              </w:rPr>
              <w:t>假肢/</w:t>
            </w:r>
            <w:r w:rsidRPr="00E52E49">
              <w:rPr>
                <w:rFonts w:asciiTheme="minorEastAsia" w:hAnsiTheme="minorEastAsia" w:hint="eastAsia"/>
                <w:color w:val="000000"/>
                <w:sz w:val="24"/>
              </w:rPr>
              <w:t>矫形器</w:t>
            </w:r>
            <w:r w:rsidRPr="00C65393">
              <w:rPr>
                <w:rFonts w:asciiTheme="minorEastAsia" w:hAnsiTheme="minorEastAsia" w:hint="eastAsia"/>
                <w:color w:val="000000"/>
                <w:sz w:val="24"/>
              </w:rPr>
              <w:t>及各种康复辅助器具</w:t>
            </w:r>
            <w:r w:rsidRPr="00E52E49">
              <w:rPr>
                <w:rFonts w:asciiTheme="minorEastAsia" w:hAnsiTheme="minorEastAsia" w:hint="eastAsia"/>
                <w:color w:val="000000"/>
                <w:sz w:val="24"/>
              </w:rPr>
              <w:t>的制作</w:t>
            </w:r>
            <w:r>
              <w:rPr>
                <w:rFonts w:asciiTheme="minorEastAsia" w:hAnsiTheme="minorEastAsia" w:hint="eastAsia"/>
                <w:color w:val="000000"/>
                <w:sz w:val="24"/>
              </w:rPr>
              <w:t>、</w:t>
            </w:r>
            <w:r w:rsidRPr="00E52E49">
              <w:rPr>
                <w:rFonts w:asciiTheme="minorEastAsia" w:hAnsiTheme="minorEastAsia" w:hint="eastAsia"/>
                <w:color w:val="000000"/>
                <w:sz w:val="24"/>
              </w:rPr>
              <w:t>使用</w:t>
            </w:r>
            <w:r>
              <w:rPr>
                <w:rFonts w:asciiTheme="minorEastAsia" w:hAnsiTheme="minorEastAsia" w:hint="eastAsia"/>
                <w:color w:val="000000"/>
                <w:sz w:val="24"/>
              </w:rPr>
              <w:t>及维护。</w:t>
            </w:r>
          </w:p>
        </w:tc>
        <w:tc>
          <w:tcPr>
            <w:tcW w:w="1980" w:type="pct"/>
            <w:tcBorders>
              <w:top w:val="single" w:sz="4" w:space="0" w:color="auto"/>
              <w:left w:val="single" w:sz="4" w:space="0" w:color="auto"/>
              <w:bottom w:val="single" w:sz="4" w:space="0" w:color="auto"/>
              <w:right w:val="single" w:sz="4" w:space="0" w:color="auto"/>
            </w:tcBorders>
            <w:vAlign w:val="center"/>
          </w:tcPr>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1.能对患者进行测量及功能检查。</w:t>
            </w:r>
          </w:p>
          <w:p w:rsidR="00B75E05" w:rsidRPr="00E52E49"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2.能制作</w:t>
            </w:r>
            <w:r w:rsidRPr="00C65393">
              <w:rPr>
                <w:rFonts w:asciiTheme="minorEastAsia" w:hAnsiTheme="minorEastAsia" w:hint="eastAsia"/>
                <w:sz w:val="24"/>
              </w:rPr>
              <w:t>假肢/</w:t>
            </w:r>
            <w:r w:rsidRPr="00E52E49">
              <w:rPr>
                <w:rFonts w:asciiTheme="minorEastAsia" w:hAnsiTheme="minorEastAsia" w:hint="eastAsia"/>
                <w:sz w:val="24"/>
              </w:rPr>
              <w:t>矫形器</w:t>
            </w:r>
            <w:r>
              <w:rPr>
                <w:rFonts w:asciiTheme="minorEastAsia" w:hAnsiTheme="minorEastAsia" w:hint="eastAsia"/>
                <w:sz w:val="24"/>
              </w:rPr>
              <w:t>及</w:t>
            </w:r>
            <w:r>
              <w:rPr>
                <w:rFonts w:asciiTheme="minorEastAsia" w:hAnsiTheme="minorEastAsia"/>
                <w:sz w:val="24"/>
              </w:rPr>
              <w:t>各种康复辅助器具</w:t>
            </w:r>
            <w:r w:rsidRPr="00E52E49">
              <w:rPr>
                <w:rFonts w:asciiTheme="minorEastAsia" w:hAnsiTheme="minorEastAsia" w:hint="eastAsia"/>
                <w:sz w:val="24"/>
              </w:rPr>
              <w:t>。</w:t>
            </w:r>
          </w:p>
          <w:p w:rsidR="00B75E05" w:rsidRPr="00C65393" w:rsidRDefault="00B75E05" w:rsidP="00B75E05">
            <w:pPr>
              <w:tabs>
                <w:tab w:val="left" w:pos="900"/>
                <w:tab w:val="left" w:pos="1080"/>
              </w:tabs>
              <w:spacing w:line="300" w:lineRule="exact"/>
              <w:contextualSpacing/>
              <w:mirrorIndents/>
              <w:rPr>
                <w:rFonts w:asciiTheme="minorEastAsia" w:hAnsiTheme="minorEastAsia"/>
                <w:sz w:val="24"/>
              </w:rPr>
            </w:pPr>
            <w:r w:rsidRPr="00E52E49">
              <w:rPr>
                <w:rFonts w:asciiTheme="minorEastAsia" w:hAnsiTheme="minorEastAsia" w:hint="eastAsia"/>
                <w:sz w:val="24"/>
              </w:rPr>
              <w:t>3.能</w:t>
            </w:r>
            <w:r w:rsidRPr="00E52E49">
              <w:rPr>
                <w:rFonts w:asciiTheme="minorEastAsia" w:hAnsiTheme="minorEastAsia" w:hint="eastAsia"/>
                <w:color w:val="000000"/>
                <w:sz w:val="24"/>
              </w:rPr>
              <w:t>指导患者使用假肢/矫形器</w:t>
            </w:r>
            <w:r>
              <w:rPr>
                <w:rFonts w:asciiTheme="minorEastAsia" w:hAnsiTheme="minorEastAsia" w:hint="eastAsia"/>
                <w:color w:val="000000"/>
                <w:sz w:val="24"/>
              </w:rPr>
              <w:t>、</w:t>
            </w:r>
            <w:r w:rsidRPr="00C65393">
              <w:rPr>
                <w:rFonts w:asciiTheme="minorEastAsia" w:hAnsiTheme="minorEastAsia" w:hint="eastAsia"/>
                <w:color w:val="000000"/>
                <w:sz w:val="24"/>
              </w:rPr>
              <w:t>各种康复辅助器具</w:t>
            </w:r>
            <w:r>
              <w:rPr>
                <w:rFonts w:asciiTheme="minorEastAsia" w:hAnsiTheme="minorEastAsia" w:hint="eastAsia"/>
                <w:color w:val="000000"/>
                <w:sz w:val="24"/>
              </w:rPr>
              <w:t>及后期维护</w:t>
            </w:r>
            <w:r w:rsidRPr="00E52E49">
              <w:rPr>
                <w:rFonts w:asciiTheme="minorEastAsia" w:hAnsiTheme="minorEastAsia" w:hint="eastAsia"/>
                <w:color w:val="000000"/>
                <w:sz w:val="24"/>
              </w:rPr>
              <w:t>。</w:t>
            </w:r>
          </w:p>
        </w:tc>
        <w:tc>
          <w:tcPr>
            <w:tcW w:w="1819" w:type="pct"/>
            <w:tcBorders>
              <w:top w:val="single" w:sz="4" w:space="0" w:color="auto"/>
              <w:left w:val="single" w:sz="4" w:space="0" w:color="auto"/>
              <w:bottom w:val="single" w:sz="4" w:space="0" w:color="auto"/>
              <w:right w:val="single" w:sz="4" w:space="0" w:color="auto"/>
            </w:tcBorders>
            <w:vAlign w:val="center"/>
          </w:tcPr>
          <w:p w:rsidR="00B75E05" w:rsidRPr="00E52E49" w:rsidRDefault="00095175" w:rsidP="00B75E05">
            <w:pPr>
              <w:tabs>
                <w:tab w:val="left" w:pos="900"/>
                <w:tab w:val="left" w:pos="1080"/>
              </w:tabs>
              <w:spacing w:line="300" w:lineRule="exact"/>
              <w:contextualSpacing/>
              <w:mirrorIndents/>
              <w:rPr>
                <w:rFonts w:asciiTheme="minorEastAsia" w:hAnsiTheme="minorEastAsia"/>
                <w:sz w:val="24"/>
              </w:rPr>
            </w:pPr>
            <w:r>
              <w:rPr>
                <w:rFonts w:asciiTheme="minorEastAsia" w:hAnsiTheme="minorEastAsia" w:hint="eastAsia"/>
                <w:sz w:val="24"/>
              </w:rPr>
              <w:t>专业</w:t>
            </w:r>
            <w:r w:rsidR="00B75E05" w:rsidRPr="004E7E0E">
              <w:rPr>
                <w:rFonts w:asciiTheme="minorEastAsia" w:hAnsiTheme="minorEastAsia" w:hint="eastAsia"/>
                <w:sz w:val="24"/>
              </w:rPr>
              <w:t>基础知识：正常人体结构、正常人体功能、康复医学</w:t>
            </w:r>
            <w:r w:rsidR="00B75E05">
              <w:rPr>
                <w:rFonts w:asciiTheme="minorEastAsia" w:hAnsiTheme="minorEastAsia" w:hint="eastAsia"/>
                <w:sz w:val="24"/>
              </w:rPr>
              <w:t>导</w:t>
            </w:r>
            <w:r w:rsidR="00B75E05" w:rsidRPr="004E7E0E">
              <w:rPr>
                <w:rFonts w:asciiTheme="minorEastAsia" w:hAnsiTheme="minorEastAsia" w:hint="eastAsia"/>
                <w:sz w:val="24"/>
              </w:rPr>
              <w:t>论、运动学基础、临床医学概论、人体发育学、</w:t>
            </w:r>
            <w:r w:rsidR="00B75E05" w:rsidRPr="00BA162D">
              <w:rPr>
                <w:rFonts w:asciiTheme="minorEastAsia" w:hAnsiTheme="minorEastAsia" w:hint="eastAsia"/>
                <w:sz w:val="24"/>
              </w:rPr>
              <w:t>医学影像诊断</w:t>
            </w:r>
            <w:r w:rsidR="00B75E05">
              <w:rPr>
                <w:rFonts w:asciiTheme="minorEastAsia" w:hAnsiTheme="minorEastAsia" w:hint="eastAsia"/>
                <w:sz w:val="24"/>
              </w:rPr>
              <w:t>等</w:t>
            </w:r>
            <w:r w:rsidR="00B75E05" w:rsidRPr="004E7E0E">
              <w:rPr>
                <w:rFonts w:asciiTheme="minorEastAsia" w:hAnsiTheme="minorEastAsia" w:hint="eastAsia"/>
                <w:sz w:val="24"/>
              </w:rPr>
              <w:t>；专业知识：康复评定技术、运动治疗技术、作业治疗技术、康复工程技术、疾病康复、康复心理学</w:t>
            </w:r>
            <w:r w:rsidR="00B75E05" w:rsidRPr="00BA162D">
              <w:rPr>
                <w:rFonts w:asciiTheme="minorEastAsia" w:hAnsiTheme="minorEastAsia" w:hint="eastAsia"/>
                <w:sz w:val="24"/>
              </w:rPr>
              <w:t>人工智能康复、儿童康复、社区康复</w:t>
            </w:r>
            <w:r w:rsidR="00B75E05">
              <w:rPr>
                <w:rFonts w:asciiTheme="minorEastAsia" w:hAnsiTheme="minorEastAsia" w:hint="eastAsia"/>
                <w:sz w:val="24"/>
              </w:rPr>
              <w:t>等；</w:t>
            </w:r>
            <w:r w:rsidR="00B75E05" w:rsidRPr="00F80139">
              <w:rPr>
                <w:rFonts w:asciiTheme="minorEastAsia" w:hAnsiTheme="minorEastAsia" w:hint="eastAsia"/>
                <w:sz w:val="24"/>
              </w:rPr>
              <w:t>专业素养知识：医学伦理学、卫生法律法规、职业沟通等。</w:t>
            </w:r>
          </w:p>
        </w:tc>
      </w:tr>
    </w:tbl>
    <w:p w:rsidR="005A5EDE" w:rsidRPr="00A47F63" w:rsidRDefault="005A5EDE" w:rsidP="005A5EDE">
      <w:pPr>
        <w:spacing w:line="460" w:lineRule="exact"/>
        <w:ind w:firstLineChars="200" w:firstLine="560"/>
        <w:rPr>
          <w:rFonts w:eastAsia="黑体"/>
          <w:bCs/>
          <w:sz w:val="28"/>
          <w:szCs w:val="28"/>
        </w:rPr>
      </w:pPr>
    </w:p>
    <w:p w:rsidR="005A5EDE" w:rsidRPr="00A47F63" w:rsidRDefault="005A5EDE" w:rsidP="005A5EDE">
      <w:pPr>
        <w:spacing w:line="460" w:lineRule="exact"/>
        <w:ind w:firstLineChars="200" w:firstLine="640"/>
        <w:rPr>
          <w:rFonts w:eastAsia="黑体"/>
          <w:bCs/>
          <w:sz w:val="32"/>
          <w:szCs w:val="32"/>
        </w:rPr>
      </w:pPr>
      <w:r w:rsidRPr="00A47F63">
        <w:rPr>
          <w:rFonts w:eastAsia="黑体" w:hint="eastAsia"/>
          <w:bCs/>
          <w:sz w:val="32"/>
          <w:szCs w:val="32"/>
        </w:rPr>
        <w:t>三、</w:t>
      </w:r>
      <w:bookmarkStart w:id="0" w:name="_Toc362621002"/>
      <w:bookmarkStart w:id="1" w:name="_Toc417462569"/>
      <w:r w:rsidRPr="00A47F63">
        <w:rPr>
          <w:rFonts w:eastAsia="黑体" w:hint="eastAsia"/>
          <w:bCs/>
          <w:sz w:val="32"/>
          <w:szCs w:val="32"/>
        </w:rPr>
        <w:t>工作任务与职业能力分析</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558"/>
        <w:gridCol w:w="2125"/>
        <w:gridCol w:w="4304"/>
      </w:tblGrid>
      <w:tr w:rsidR="005A5EDE" w:rsidRPr="00A47F63" w:rsidTr="00B75E05">
        <w:trPr>
          <w:trHeight w:val="412"/>
        </w:trPr>
        <w:tc>
          <w:tcPr>
            <w:tcW w:w="479" w:type="pct"/>
            <w:vAlign w:val="center"/>
          </w:tcPr>
          <w:p w:rsidR="005A5EDE" w:rsidRPr="00A47F63" w:rsidRDefault="005A5EDE" w:rsidP="00B75E05">
            <w:pPr>
              <w:jc w:val="center"/>
              <w:rPr>
                <w:rFonts w:eastAsia="黑体"/>
                <w:bCs/>
                <w:sz w:val="24"/>
              </w:rPr>
            </w:pPr>
            <w:r w:rsidRPr="00A47F63">
              <w:rPr>
                <w:rFonts w:eastAsia="黑体" w:hint="eastAsia"/>
                <w:bCs/>
                <w:sz w:val="24"/>
              </w:rPr>
              <w:t>工作领域</w:t>
            </w:r>
          </w:p>
        </w:tc>
        <w:tc>
          <w:tcPr>
            <w:tcW w:w="882" w:type="pct"/>
            <w:vAlign w:val="center"/>
          </w:tcPr>
          <w:p w:rsidR="005A5EDE" w:rsidRPr="00A47F63" w:rsidRDefault="005A5EDE" w:rsidP="00B75E05">
            <w:pPr>
              <w:jc w:val="center"/>
              <w:rPr>
                <w:rFonts w:eastAsia="黑体"/>
                <w:bCs/>
                <w:sz w:val="24"/>
              </w:rPr>
            </w:pPr>
            <w:r w:rsidRPr="00A47F63">
              <w:rPr>
                <w:rFonts w:eastAsia="黑体" w:hint="eastAsia"/>
                <w:bCs/>
                <w:sz w:val="24"/>
              </w:rPr>
              <w:t>工作任务</w:t>
            </w:r>
          </w:p>
        </w:tc>
        <w:tc>
          <w:tcPr>
            <w:tcW w:w="1203" w:type="pct"/>
            <w:vAlign w:val="center"/>
          </w:tcPr>
          <w:p w:rsidR="005A5EDE" w:rsidRPr="00A47F63" w:rsidRDefault="005A5EDE" w:rsidP="00B75E05">
            <w:pPr>
              <w:jc w:val="center"/>
              <w:rPr>
                <w:rFonts w:eastAsia="黑体"/>
                <w:bCs/>
                <w:sz w:val="24"/>
              </w:rPr>
            </w:pPr>
            <w:r w:rsidRPr="00A47F63">
              <w:rPr>
                <w:rFonts w:eastAsia="黑体" w:hint="eastAsia"/>
                <w:bCs/>
                <w:sz w:val="24"/>
              </w:rPr>
              <w:t>职业能力</w:t>
            </w:r>
          </w:p>
        </w:tc>
        <w:tc>
          <w:tcPr>
            <w:tcW w:w="2436" w:type="pct"/>
            <w:vAlign w:val="center"/>
          </w:tcPr>
          <w:p w:rsidR="005A5EDE" w:rsidRPr="00A47F63" w:rsidRDefault="005A5EDE" w:rsidP="00B75E05">
            <w:pPr>
              <w:jc w:val="center"/>
              <w:rPr>
                <w:rFonts w:eastAsia="黑体"/>
                <w:bCs/>
                <w:sz w:val="24"/>
              </w:rPr>
            </w:pPr>
            <w:r w:rsidRPr="00A47F63">
              <w:rPr>
                <w:rFonts w:eastAsia="黑体" w:hint="eastAsia"/>
                <w:bCs/>
                <w:sz w:val="24"/>
              </w:rPr>
              <w:t>开设课程</w:t>
            </w:r>
          </w:p>
        </w:tc>
      </w:tr>
      <w:tr w:rsidR="00B75E05" w:rsidRPr="0079411B" w:rsidTr="00B75E05">
        <w:tblPrEx>
          <w:jc w:val="center"/>
        </w:tblPrEx>
        <w:trPr>
          <w:trHeight w:val="20"/>
          <w:jc w:val="center"/>
        </w:trPr>
        <w:tc>
          <w:tcPr>
            <w:tcW w:w="479" w:type="pct"/>
            <w:vMerge w:val="restar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1．康复治疗</w:t>
            </w:r>
          </w:p>
        </w:tc>
        <w:tc>
          <w:tcPr>
            <w:tcW w:w="882"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1-1物理治疗</w:t>
            </w:r>
          </w:p>
        </w:tc>
        <w:tc>
          <w:tcPr>
            <w:tcW w:w="1203"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1-1-1具有进行</w:t>
            </w:r>
            <w:r w:rsidRPr="0079411B">
              <w:rPr>
                <w:rFonts w:asciiTheme="minorEastAsia" w:hAnsiTheme="minorEastAsia"/>
                <w:color w:val="000000"/>
                <w:sz w:val="24"/>
              </w:rPr>
              <w:t>运动</w:t>
            </w:r>
            <w:r w:rsidRPr="0079411B">
              <w:rPr>
                <w:rFonts w:asciiTheme="minorEastAsia" w:hAnsiTheme="minorEastAsia" w:hint="eastAsia"/>
                <w:color w:val="000000"/>
                <w:sz w:val="24"/>
              </w:rPr>
              <w:t>功</w:t>
            </w:r>
            <w:r w:rsidRPr="0079411B">
              <w:rPr>
                <w:rFonts w:asciiTheme="minorEastAsia" w:hAnsiTheme="minorEastAsia"/>
                <w:color w:val="000000"/>
                <w:sz w:val="24"/>
              </w:rPr>
              <w:t>能评定</w:t>
            </w:r>
            <w:r w:rsidRPr="0079411B">
              <w:rPr>
                <w:rFonts w:asciiTheme="minorEastAsia" w:hAnsiTheme="minorEastAsia" w:hint="eastAsia"/>
                <w:color w:val="000000"/>
                <w:sz w:val="24"/>
              </w:rPr>
              <w:t>、</w:t>
            </w:r>
            <w:r w:rsidRPr="0079411B">
              <w:rPr>
                <w:rFonts w:asciiTheme="minorEastAsia" w:hAnsiTheme="minorEastAsia"/>
                <w:color w:val="000000"/>
                <w:sz w:val="24"/>
              </w:rPr>
              <w:t>合理制定治疗</w:t>
            </w:r>
            <w:r w:rsidRPr="0079411B">
              <w:rPr>
                <w:rFonts w:asciiTheme="minorEastAsia" w:hAnsiTheme="minorEastAsia" w:hint="eastAsia"/>
                <w:color w:val="000000"/>
                <w:sz w:val="24"/>
              </w:rPr>
              <w:t>计划</w:t>
            </w:r>
            <w:r w:rsidRPr="0079411B">
              <w:rPr>
                <w:rFonts w:asciiTheme="minorEastAsia" w:hAnsiTheme="minorEastAsia"/>
                <w:color w:val="000000"/>
                <w:sz w:val="24"/>
              </w:rPr>
              <w:t>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1-1-</w:t>
            </w:r>
            <w:r w:rsidRPr="0079411B">
              <w:rPr>
                <w:rFonts w:asciiTheme="minorEastAsia" w:hAnsiTheme="minorEastAsia"/>
                <w:color w:val="000000"/>
                <w:sz w:val="24"/>
              </w:rPr>
              <w:t>2</w:t>
            </w:r>
            <w:r w:rsidRPr="0079411B">
              <w:rPr>
                <w:rFonts w:asciiTheme="minorEastAsia" w:hAnsiTheme="minorEastAsia" w:hint="eastAsia"/>
                <w:color w:val="000000"/>
                <w:sz w:val="24"/>
              </w:rPr>
              <w:t>具有运用各种运动治疗技术治疗患者</w:t>
            </w:r>
            <w:r w:rsidRPr="0079411B">
              <w:rPr>
                <w:rFonts w:asciiTheme="minorEastAsia" w:hAnsiTheme="minorEastAsia"/>
                <w:color w:val="000000"/>
                <w:sz w:val="24"/>
              </w:rPr>
              <w:t>或指导</w:t>
            </w:r>
            <w:r w:rsidRPr="0079411B">
              <w:rPr>
                <w:rFonts w:asciiTheme="minorEastAsia" w:hAnsiTheme="minorEastAsia"/>
                <w:color w:val="000000"/>
                <w:sz w:val="24"/>
              </w:rPr>
              <w:lastRenderedPageBreak/>
              <w:t>患者进行运动训练的能力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1-1-</w:t>
            </w:r>
            <w:r w:rsidRPr="0079411B">
              <w:rPr>
                <w:rFonts w:asciiTheme="minorEastAsia" w:hAnsiTheme="minorEastAsia"/>
                <w:color w:val="000000"/>
                <w:sz w:val="24"/>
              </w:rPr>
              <w:t>3</w:t>
            </w:r>
            <w:r w:rsidRPr="0079411B">
              <w:rPr>
                <w:rFonts w:asciiTheme="minorEastAsia" w:hAnsiTheme="minorEastAsia" w:hint="eastAsia"/>
                <w:color w:val="000000"/>
                <w:sz w:val="24"/>
              </w:rPr>
              <w:t>具有</w:t>
            </w:r>
            <w:r w:rsidRPr="0079411B">
              <w:rPr>
                <w:rFonts w:asciiTheme="minorEastAsia" w:hAnsiTheme="minorEastAsia"/>
                <w:color w:val="000000"/>
                <w:sz w:val="24"/>
              </w:rPr>
              <w:t>应用各种物理</w:t>
            </w:r>
            <w:r w:rsidRPr="0079411B">
              <w:rPr>
                <w:rFonts w:asciiTheme="minorEastAsia" w:hAnsiTheme="minorEastAsia" w:hint="eastAsia"/>
                <w:color w:val="000000"/>
                <w:sz w:val="24"/>
              </w:rPr>
              <w:t>因子治疗患者</w:t>
            </w:r>
            <w:r w:rsidRPr="0079411B">
              <w:rPr>
                <w:rFonts w:asciiTheme="minorEastAsia" w:hAnsiTheme="minorEastAsia"/>
                <w:color w:val="000000"/>
                <w:sz w:val="24"/>
              </w:rPr>
              <w:t>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1-1-</w:t>
            </w:r>
            <w:r w:rsidRPr="0079411B">
              <w:rPr>
                <w:rFonts w:asciiTheme="minorEastAsia" w:hAnsiTheme="minorEastAsia"/>
                <w:color w:val="000000"/>
                <w:sz w:val="24"/>
              </w:rPr>
              <w:t>4</w:t>
            </w:r>
            <w:r w:rsidRPr="0079411B">
              <w:rPr>
                <w:rFonts w:asciiTheme="minorEastAsia" w:hAnsiTheme="minorEastAsia" w:hint="eastAsia"/>
                <w:color w:val="000000"/>
                <w:sz w:val="24"/>
              </w:rPr>
              <w:t>具有对患者进行</w:t>
            </w:r>
            <w:r w:rsidRPr="0079411B">
              <w:rPr>
                <w:rFonts w:asciiTheme="minorEastAsia" w:hAnsiTheme="minorEastAsia"/>
                <w:color w:val="000000"/>
                <w:sz w:val="24"/>
              </w:rPr>
              <w:t>康复教育、咨询和指导的能</w:t>
            </w:r>
            <w:r w:rsidRPr="0079411B">
              <w:rPr>
                <w:rFonts w:asciiTheme="minorEastAsia" w:hAnsiTheme="minorEastAsia" w:hint="eastAsia"/>
                <w:color w:val="000000"/>
                <w:sz w:val="24"/>
              </w:rPr>
              <w:t>力</w:t>
            </w:r>
          </w:p>
        </w:tc>
        <w:tc>
          <w:tcPr>
            <w:tcW w:w="2436"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193BA8">
              <w:rPr>
                <w:rFonts w:asciiTheme="minorEastAsia" w:hAnsiTheme="minorEastAsia" w:hint="eastAsia"/>
                <w:color w:val="000000"/>
                <w:sz w:val="24"/>
              </w:rPr>
              <w:lastRenderedPageBreak/>
              <w:t>正常人体结构、正常人体功能、康复医学导论、运动学基础、临床医学概论、病原生物与免疫学、病理学与病理生理学、药理学、人体发育学、中医学基础、医学影像诊断、卫生统计、医用物理学</w:t>
            </w:r>
            <w:r>
              <w:rPr>
                <w:rFonts w:asciiTheme="minorEastAsia" w:hAnsiTheme="minorEastAsia" w:hint="eastAsia"/>
                <w:color w:val="000000"/>
                <w:sz w:val="24"/>
              </w:rPr>
              <w:t>、</w:t>
            </w:r>
            <w:r w:rsidRPr="00193BA8">
              <w:rPr>
                <w:rFonts w:asciiTheme="minorEastAsia" w:hAnsiTheme="minorEastAsia" w:hint="eastAsia"/>
                <w:color w:val="000000"/>
                <w:sz w:val="24"/>
              </w:rPr>
              <w:t>康复评定技术、运动治疗技术、物理因子治疗技术、疾病康复、中国传统康复</w:t>
            </w:r>
            <w:r w:rsidRPr="00193BA8">
              <w:rPr>
                <w:rFonts w:asciiTheme="minorEastAsia" w:hAnsiTheme="minorEastAsia" w:hint="eastAsia"/>
                <w:color w:val="000000"/>
                <w:sz w:val="24"/>
              </w:rPr>
              <w:lastRenderedPageBreak/>
              <w:t>技术、康复心理学、人工智能康复、运动损伤与康复、儿童康复、社区康复</w:t>
            </w:r>
            <w:r>
              <w:rPr>
                <w:rFonts w:asciiTheme="minorEastAsia" w:hAnsiTheme="minorEastAsia" w:hint="eastAsia"/>
                <w:color w:val="000000"/>
                <w:sz w:val="24"/>
              </w:rPr>
              <w:t>、医学伦理学、卫生法律法规、职业沟通等</w:t>
            </w:r>
          </w:p>
        </w:tc>
      </w:tr>
      <w:tr w:rsidR="00B75E05" w:rsidRPr="0079411B" w:rsidTr="00B75E05">
        <w:tblPrEx>
          <w:jc w:val="center"/>
        </w:tblPrEx>
        <w:trPr>
          <w:trHeight w:val="20"/>
          <w:jc w:val="center"/>
        </w:trPr>
        <w:tc>
          <w:tcPr>
            <w:tcW w:w="479" w:type="pct"/>
            <w:vMerge/>
            <w:vAlign w:val="center"/>
          </w:tcPr>
          <w:p w:rsidR="00B75E05" w:rsidRPr="0079411B" w:rsidRDefault="00B75E05" w:rsidP="00B75E05">
            <w:pPr>
              <w:spacing w:line="300" w:lineRule="exact"/>
              <w:contextualSpacing/>
              <w:mirrorIndents/>
              <w:rPr>
                <w:rFonts w:asciiTheme="minorEastAsia" w:hAnsiTheme="minorEastAsia"/>
                <w:color w:val="000000"/>
                <w:sz w:val="24"/>
              </w:rPr>
            </w:pPr>
          </w:p>
        </w:tc>
        <w:tc>
          <w:tcPr>
            <w:tcW w:w="882"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1-2作业治疗</w:t>
            </w:r>
          </w:p>
        </w:tc>
        <w:tc>
          <w:tcPr>
            <w:tcW w:w="1203"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2</w:t>
            </w:r>
            <w:r w:rsidRPr="0079411B">
              <w:rPr>
                <w:rFonts w:asciiTheme="minorEastAsia" w:hAnsiTheme="minorEastAsia" w:hint="eastAsia"/>
                <w:color w:val="000000"/>
                <w:sz w:val="24"/>
              </w:rPr>
              <w:t>-1具有进行作业</w:t>
            </w:r>
            <w:r w:rsidRPr="0079411B">
              <w:rPr>
                <w:rFonts w:asciiTheme="minorEastAsia" w:hAnsiTheme="minorEastAsia"/>
                <w:color w:val="000000"/>
                <w:sz w:val="24"/>
              </w:rPr>
              <w:t>评定</w:t>
            </w:r>
            <w:r w:rsidRPr="0079411B">
              <w:rPr>
                <w:rFonts w:asciiTheme="minorEastAsia" w:hAnsiTheme="minorEastAsia" w:hint="eastAsia"/>
                <w:color w:val="000000"/>
                <w:sz w:val="24"/>
              </w:rPr>
              <w:t>、</w:t>
            </w:r>
            <w:r w:rsidRPr="0079411B">
              <w:rPr>
                <w:rFonts w:asciiTheme="minorEastAsia" w:hAnsiTheme="minorEastAsia"/>
                <w:color w:val="000000"/>
                <w:sz w:val="24"/>
              </w:rPr>
              <w:t>合理制定治疗</w:t>
            </w:r>
            <w:r w:rsidRPr="0079411B">
              <w:rPr>
                <w:rFonts w:asciiTheme="minorEastAsia" w:hAnsiTheme="minorEastAsia" w:hint="eastAsia"/>
                <w:color w:val="000000"/>
                <w:sz w:val="24"/>
              </w:rPr>
              <w:t>计划</w:t>
            </w:r>
            <w:r w:rsidRPr="0079411B">
              <w:rPr>
                <w:rFonts w:asciiTheme="minorEastAsia" w:hAnsiTheme="minorEastAsia"/>
                <w:color w:val="000000"/>
                <w:sz w:val="24"/>
              </w:rPr>
              <w:t>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2</w:t>
            </w:r>
            <w:r w:rsidRPr="0079411B">
              <w:rPr>
                <w:rFonts w:asciiTheme="minorEastAsia" w:hAnsiTheme="minorEastAsia" w:hint="eastAsia"/>
                <w:color w:val="000000"/>
                <w:sz w:val="24"/>
              </w:rPr>
              <w:t>-</w:t>
            </w:r>
            <w:r w:rsidRPr="0079411B">
              <w:rPr>
                <w:rFonts w:asciiTheme="minorEastAsia" w:hAnsiTheme="minorEastAsia"/>
                <w:color w:val="000000"/>
                <w:sz w:val="24"/>
              </w:rPr>
              <w:t>2</w:t>
            </w:r>
            <w:r w:rsidRPr="0079411B">
              <w:rPr>
                <w:rFonts w:asciiTheme="minorEastAsia" w:hAnsiTheme="minorEastAsia" w:hint="eastAsia"/>
                <w:color w:val="000000"/>
                <w:sz w:val="24"/>
              </w:rPr>
              <w:t>具有运用各种作业治疗技术治疗患者</w:t>
            </w:r>
            <w:r w:rsidRPr="0079411B">
              <w:rPr>
                <w:rFonts w:asciiTheme="minorEastAsia" w:hAnsiTheme="minorEastAsia"/>
                <w:color w:val="000000"/>
                <w:sz w:val="24"/>
              </w:rPr>
              <w:t>或指导患者进行</w:t>
            </w:r>
            <w:r w:rsidRPr="0079411B">
              <w:rPr>
                <w:rFonts w:asciiTheme="minorEastAsia" w:hAnsiTheme="minorEastAsia" w:hint="eastAsia"/>
                <w:color w:val="000000"/>
                <w:sz w:val="24"/>
              </w:rPr>
              <w:t>作业活动</w:t>
            </w:r>
            <w:r w:rsidRPr="0079411B">
              <w:rPr>
                <w:rFonts w:asciiTheme="minorEastAsia" w:hAnsiTheme="minorEastAsia"/>
                <w:color w:val="000000"/>
                <w:sz w:val="24"/>
              </w:rPr>
              <w:t>训练的能力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2</w:t>
            </w:r>
            <w:r w:rsidRPr="0079411B">
              <w:rPr>
                <w:rFonts w:asciiTheme="minorEastAsia" w:hAnsiTheme="minorEastAsia" w:hint="eastAsia"/>
                <w:color w:val="000000"/>
                <w:sz w:val="24"/>
              </w:rPr>
              <w:t>-</w:t>
            </w:r>
            <w:r w:rsidRPr="0079411B">
              <w:rPr>
                <w:rFonts w:asciiTheme="minorEastAsia" w:hAnsiTheme="minorEastAsia"/>
                <w:color w:val="000000"/>
                <w:sz w:val="24"/>
              </w:rPr>
              <w:t>3</w:t>
            </w:r>
            <w:r w:rsidRPr="0079411B">
              <w:rPr>
                <w:rFonts w:asciiTheme="minorEastAsia" w:hAnsiTheme="minorEastAsia" w:hint="eastAsia"/>
                <w:color w:val="000000"/>
                <w:sz w:val="24"/>
              </w:rPr>
              <w:t>具有对患者进行</w:t>
            </w:r>
            <w:r w:rsidRPr="0079411B">
              <w:rPr>
                <w:rFonts w:asciiTheme="minorEastAsia" w:hAnsiTheme="minorEastAsia"/>
                <w:color w:val="000000"/>
                <w:sz w:val="24"/>
              </w:rPr>
              <w:t>康复教育、咨询和指导的能</w:t>
            </w:r>
            <w:r w:rsidRPr="0079411B">
              <w:rPr>
                <w:rFonts w:asciiTheme="minorEastAsia" w:hAnsiTheme="minorEastAsia" w:hint="eastAsia"/>
                <w:color w:val="000000"/>
                <w:sz w:val="24"/>
              </w:rPr>
              <w:t>力</w:t>
            </w:r>
          </w:p>
        </w:tc>
        <w:tc>
          <w:tcPr>
            <w:tcW w:w="2436"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193BA8">
              <w:rPr>
                <w:rFonts w:asciiTheme="minorEastAsia" w:hAnsiTheme="minorEastAsia" w:hint="eastAsia"/>
                <w:color w:val="000000"/>
                <w:sz w:val="24"/>
              </w:rPr>
              <w:t>正常人体结构、正常人体功能、康复医学导论、运动学基础、临床医学概论、病原生物与免疫学、病理学与病理生理学、药理学、人体发育学、医学影像诊断、卫生统计、康复评定技术、作业治疗技术、康复工程技术、疾病康复、康复心理学、人工智能康复、运动损伤与康复、儿童康复、社区康复</w:t>
            </w:r>
            <w:r>
              <w:rPr>
                <w:rFonts w:asciiTheme="minorEastAsia" w:hAnsiTheme="minorEastAsia" w:hint="eastAsia"/>
                <w:color w:val="000000"/>
                <w:sz w:val="24"/>
              </w:rPr>
              <w:t>、医学伦理学、卫生法律法规、职业沟通等</w:t>
            </w:r>
          </w:p>
        </w:tc>
      </w:tr>
      <w:tr w:rsidR="00B75E05" w:rsidRPr="0079411B" w:rsidTr="00B75E05">
        <w:tblPrEx>
          <w:jc w:val="center"/>
        </w:tblPrEx>
        <w:trPr>
          <w:trHeight w:val="20"/>
          <w:jc w:val="center"/>
        </w:trPr>
        <w:tc>
          <w:tcPr>
            <w:tcW w:w="479" w:type="pct"/>
            <w:vMerge/>
            <w:vAlign w:val="center"/>
          </w:tcPr>
          <w:p w:rsidR="00B75E05" w:rsidRPr="0079411B" w:rsidRDefault="00B75E05" w:rsidP="00B75E05">
            <w:pPr>
              <w:spacing w:line="300" w:lineRule="exact"/>
              <w:contextualSpacing/>
              <w:mirrorIndents/>
              <w:rPr>
                <w:rFonts w:asciiTheme="minorEastAsia" w:hAnsiTheme="minorEastAsia"/>
                <w:color w:val="000000"/>
                <w:sz w:val="24"/>
              </w:rPr>
            </w:pPr>
          </w:p>
        </w:tc>
        <w:tc>
          <w:tcPr>
            <w:tcW w:w="882"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 xml:space="preserve">1-3言语治疗 </w:t>
            </w:r>
          </w:p>
        </w:tc>
        <w:tc>
          <w:tcPr>
            <w:tcW w:w="1203"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3</w:t>
            </w:r>
            <w:r w:rsidRPr="0079411B">
              <w:rPr>
                <w:rFonts w:asciiTheme="minorEastAsia" w:hAnsiTheme="minorEastAsia" w:hint="eastAsia"/>
                <w:color w:val="000000"/>
                <w:sz w:val="24"/>
              </w:rPr>
              <w:t>-1具有进行言语功能</w:t>
            </w:r>
            <w:r w:rsidRPr="0079411B">
              <w:rPr>
                <w:rFonts w:asciiTheme="minorEastAsia" w:hAnsiTheme="minorEastAsia"/>
                <w:color w:val="000000"/>
                <w:sz w:val="24"/>
              </w:rPr>
              <w:t>评定</w:t>
            </w:r>
            <w:r w:rsidRPr="0079411B">
              <w:rPr>
                <w:rFonts w:asciiTheme="minorEastAsia" w:hAnsiTheme="minorEastAsia" w:hint="eastAsia"/>
                <w:color w:val="000000"/>
                <w:sz w:val="24"/>
              </w:rPr>
              <w:t>、</w:t>
            </w:r>
            <w:r w:rsidRPr="0079411B">
              <w:rPr>
                <w:rFonts w:asciiTheme="minorEastAsia" w:hAnsiTheme="minorEastAsia"/>
                <w:color w:val="000000"/>
                <w:sz w:val="24"/>
              </w:rPr>
              <w:t>合理制定治疗</w:t>
            </w:r>
            <w:r w:rsidRPr="0079411B">
              <w:rPr>
                <w:rFonts w:asciiTheme="minorEastAsia" w:hAnsiTheme="minorEastAsia" w:hint="eastAsia"/>
                <w:color w:val="000000"/>
                <w:sz w:val="24"/>
              </w:rPr>
              <w:t>计划</w:t>
            </w:r>
            <w:r w:rsidRPr="0079411B">
              <w:rPr>
                <w:rFonts w:asciiTheme="minorEastAsia" w:hAnsiTheme="minorEastAsia"/>
                <w:color w:val="000000"/>
                <w:sz w:val="24"/>
              </w:rPr>
              <w:t>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3</w:t>
            </w:r>
            <w:r w:rsidRPr="0079411B">
              <w:rPr>
                <w:rFonts w:asciiTheme="minorEastAsia" w:hAnsiTheme="minorEastAsia" w:hint="eastAsia"/>
                <w:color w:val="000000"/>
                <w:sz w:val="24"/>
              </w:rPr>
              <w:t>-</w:t>
            </w:r>
            <w:r w:rsidRPr="0079411B">
              <w:rPr>
                <w:rFonts w:asciiTheme="minorEastAsia" w:hAnsiTheme="minorEastAsia"/>
                <w:color w:val="000000"/>
                <w:sz w:val="24"/>
              </w:rPr>
              <w:t>2</w:t>
            </w:r>
            <w:r w:rsidRPr="0079411B">
              <w:rPr>
                <w:rFonts w:asciiTheme="minorEastAsia" w:hAnsiTheme="minorEastAsia" w:hint="eastAsia"/>
                <w:color w:val="000000"/>
                <w:sz w:val="24"/>
              </w:rPr>
              <w:t>具有对患者进行言语治疗</w:t>
            </w:r>
            <w:r w:rsidRPr="0079411B">
              <w:rPr>
                <w:rFonts w:asciiTheme="minorEastAsia" w:hAnsiTheme="minorEastAsia"/>
                <w:color w:val="000000"/>
                <w:sz w:val="24"/>
              </w:rPr>
              <w:t>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3</w:t>
            </w:r>
            <w:r w:rsidRPr="0079411B">
              <w:rPr>
                <w:rFonts w:asciiTheme="minorEastAsia" w:hAnsiTheme="minorEastAsia" w:hint="eastAsia"/>
                <w:color w:val="000000"/>
                <w:sz w:val="24"/>
              </w:rPr>
              <w:t>-</w:t>
            </w:r>
            <w:r w:rsidRPr="0079411B">
              <w:rPr>
                <w:rFonts w:asciiTheme="minorEastAsia" w:hAnsiTheme="minorEastAsia"/>
                <w:color w:val="000000"/>
                <w:sz w:val="24"/>
              </w:rPr>
              <w:t>3</w:t>
            </w:r>
            <w:r w:rsidRPr="0079411B">
              <w:rPr>
                <w:rFonts w:asciiTheme="minorEastAsia" w:hAnsiTheme="minorEastAsia" w:hint="eastAsia"/>
                <w:color w:val="000000"/>
                <w:sz w:val="24"/>
              </w:rPr>
              <w:t>具有对患者进行</w:t>
            </w:r>
            <w:r w:rsidRPr="0079411B">
              <w:rPr>
                <w:rFonts w:asciiTheme="minorEastAsia" w:hAnsiTheme="minorEastAsia"/>
                <w:color w:val="000000"/>
                <w:sz w:val="24"/>
              </w:rPr>
              <w:t>康复教育、咨询和指导的能</w:t>
            </w:r>
            <w:r w:rsidRPr="0079411B">
              <w:rPr>
                <w:rFonts w:asciiTheme="minorEastAsia" w:hAnsiTheme="minorEastAsia" w:hint="eastAsia"/>
                <w:color w:val="000000"/>
                <w:sz w:val="24"/>
              </w:rPr>
              <w:t>力</w:t>
            </w:r>
          </w:p>
        </w:tc>
        <w:tc>
          <w:tcPr>
            <w:tcW w:w="2436"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193BA8">
              <w:rPr>
                <w:rFonts w:asciiTheme="minorEastAsia" w:hAnsiTheme="minorEastAsia" w:hint="eastAsia"/>
                <w:color w:val="000000"/>
                <w:sz w:val="24"/>
              </w:rPr>
              <w:t>正常人体结构、正常人体功能、康复医学导论、运动学基础、临床医学概论、病原生物与免疫学、病理学与病理生理学、药理学、人体发育学、医学影像诊断、卫生统计、康复评定技术、</w:t>
            </w:r>
            <w:r>
              <w:rPr>
                <w:rFonts w:asciiTheme="minorEastAsia" w:hAnsiTheme="minorEastAsia" w:hint="eastAsia"/>
                <w:color w:val="000000"/>
                <w:sz w:val="24"/>
              </w:rPr>
              <w:t>言语</w:t>
            </w:r>
            <w:r w:rsidRPr="00193BA8">
              <w:rPr>
                <w:rFonts w:asciiTheme="minorEastAsia" w:hAnsiTheme="minorEastAsia" w:hint="eastAsia"/>
                <w:color w:val="000000"/>
                <w:sz w:val="24"/>
              </w:rPr>
              <w:t>治疗技术、疾病康复、康复心理学、人工智能康复、儿童康复、社区康复</w:t>
            </w:r>
            <w:r>
              <w:rPr>
                <w:rFonts w:asciiTheme="minorEastAsia" w:hAnsiTheme="minorEastAsia" w:hint="eastAsia"/>
                <w:color w:val="000000"/>
                <w:sz w:val="24"/>
              </w:rPr>
              <w:t>、医学伦理学、卫生法律法规、职业沟通等</w:t>
            </w:r>
          </w:p>
        </w:tc>
      </w:tr>
      <w:tr w:rsidR="00B75E05" w:rsidRPr="0079411B" w:rsidTr="00B75E05">
        <w:tblPrEx>
          <w:jc w:val="center"/>
        </w:tblPrEx>
        <w:trPr>
          <w:trHeight w:val="20"/>
          <w:jc w:val="center"/>
        </w:trPr>
        <w:tc>
          <w:tcPr>
            <w:tcW w:w="479" w:type="pct"/>
            <w:vMerge/>
            <w:vAlign w:val="center"/>
          </w:tcPr>
          <w:p w:rsidR="00B75E05" w:rsidRPr="0079411B" w:rsidRDefault="00B75E05" w:rsidP="00B75E05">
            <w:pPr>
              <w:spacing w:line="300" w:lineRule="exact"/>
              <w:contextualSpacing/>
              <w:mirrorIndents/>
              <w:rPr>
                <w:rFonts w:asciiTheme="minorEastAsia" w:hAnsiTheme="minorEastAsia"/>
                <w:color w:val="000000"/>
                <w:sz w:val="24"/>
              </w:rPr>
            </w:pPr>
          </w:p>
        </w:tc>
        <w:tc>
          <w:tcPr>
            <w:tcW w:w="882"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1-4</w:t>
            </w:r>
            <w:r>
              <w:rPr>
                <w:rFonts w:asciiTheme="minorEastAsia" w:hAnsiTheme="minorEastAsia" w:hint="eastAsia"/>
                <w:color w:val="000000"/>
                <w:sz w:val="24"/>
              </w:rPr>
              <w:t>中医</w:t>
            </w:r>
            <w:r w:rsidRPr="0079411B">
              <w:rPr>
                <w:rFonts w:asciiTheme="minorEastAsia" w:hAnsiTheme="minorEastAsia" w:hint="eastAsia"/>
                <w:color w:val="000000"/>
                <w:sz w:val="24"/>
              </w:rPr>
              <w:t>康复治疗</w:t>
            </w:r>
          </w:p>
        </w:tc>
        <w:tc>
          <w:tcPr>
            <w:tcW w:w="1203"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1-4-1具有对患者进行针灸</w:t>
            </w:r>
            <w:r w:rsidRPr="0079411B">
              <w:rPr>
                <w:rFonts w:asciiTheme="minorEastAsia" w:hAnsiTheme="minorEastAsia"/>
                <w:color w:val="000000"/>
                <w:sz w:val="24"/>
              </w:rPr>
              <w:t>的能力</w:t>
            </w:r>
          </w:p>
          <w:p w:rsidR="00B75E05"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1-4-2具有对患者进行推拿</w:t>
            </w:r>
            <w:r w:rsidRPr="0079411B">
              <w:rPr>
                <w:rFonts w:asciiTheme="minorEastAsia" w:hAnsiTheme="minorEastAsia"/>
                <w:color w:val="000000"/>
                <w:sz w:val="24"/>
              </w:rPr>
              <w:t>的能力</w:t>
            </w:r>
          </w:p>
          <w:p w:rsidR="00B75E05"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1-4-</w:t>
            </w:r>
            <w:r>
              <w:rPr>
                <w:rFonts w:asciiTheme="minorEastAsia" w:hAnsiTheme="minorEastAsia"/>
                <w:color w:val="000000"/>
                <w:sz w:val="24"/>
              </w:rPr>
              <w:t>3</w:t>
            </w:r>
            <w:r w:rsidRPr="0079411B">
              <w:rPr>
                <w:rFonts w:asciiTheme="minorEastAsia" w:hAnsiTheme="minorEastAsia" w:hint="eastAsia"/>
                <w:color w:val="000000"/>
                <w:sz w:val="24"/>
              </w:rPr>
              <w:t>具有对患者进行</w:t>
            </w:r>
            <w:r>
              <w:rPr>
                <w:rFonts w:asciiTheme="minorEastAsia" w:hAnsiTheme="minorEastAsia" w:hint="eastAsia"/>
                <w:color w:val="000000"/>
                <w:sz w:val="24"/>
              </w:rPr>
              <w:t>艾</w:t>
            </w:r>
            <w:proofErr w:type="gramStart"/>
            <w:r>
              <w:rPr>
                <w:rFonts w:asciiTheme="minorEastAsia" w:hAnsiTheme="minorEastAsia" w:hint="eastAsia"/>
                <w:color w:val="000000"/>
                <w:sz w:val="24"/>
              </w:rPr>
              <w:t>灸</w:t>
            </w:r>
            <w:proofErr w:type="gramEnd"/>
            <w:r w:rsidRPr="0079411B">
              <w:rPr>
                <w:rFonts w:asciiTheme="minorEastAsia" w:hAnsiTheme="minorEastAsia"/>
                <w:color w:val="000000"/>
                <w:sz w:val="24"/>
              </w:rPr>
              <w:t>的能力</w:t>
            </w:r>
          </w:p>
          <w:p w:rsidR="00B75E05" w:rsidRPr="0079411B" w:rsidRDefault="00B75E05" w:rsidP="00B75E05">
            <w:pPr>
              <w:spacing w:line="300" w:lineRule="exact"/>
              <w:contextualSpacing/>
              <w:mirrorIndents/>
              <w:rPr>
                <w:rFonts w:asciiTheme="minorEastAsia" w:hAnsiTheme="minorEastAsia"/>
                <w:color w:val="000000"/>
                <w:sz w:val="24"/>
              </w:rPr>
            </w:pPr>
            <w:r w:rsidRPr="00776B8B">
              <w:rPr>
                <w:rFonts w:asciiTheme="minorEastAsia" w:hAnsiTheme="minorEastAsia" w:hint="eastAsia"/>
                <w:color w:val="000000"/>
                <w:sz w:val="24"/>
              </w:rPr>
              <w:t>1-4-4</w:t>
            </w:r>
            <w:r>
              <w:rPr>
                <w:rFonts w:asciiTheme="minorEastAsia" w:hAnsiTheme="minorEastAsia" w:hint="eastAsia"/>
                <w:color w:val="000000"/>
                <w:sz w:val="24"/>
              </w:rPr>
              <w:t>具有对患者进行</w:t>
            </w:r>
            <w:r w:rsidRPr="00776B8B">
              <w:rPr>
                <w:rFonts w:asciiTheme="minorEastAsia" w:hAnsiTheme="minorEastAsia" w:hint="eastAsia"/>
                <w:color w:val="000000"/>
                <w:sz w:val="24"/>
              </w:rPr>
              <w:t>刮痧的能力</w:t>
            </w:r>
          </w:p>
        </w:tc>
        <w:tc>
          <w:tcPr>
            <w:tcW w:w="2436"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193BA8">
              <w:rPr>
                <w:rFonts w:asciiTheme="minorEastAsia" w:hAnsiTheme="minorEastAsia" w:hint="eastAsia"/>
                <w:color w:val="000000"/>
                <w:sz w:val="24"/>
              </w:rPr>
              <w:t>正常人体结构、正常人体功能、康复医学导论、临床医学概论、中医学基础、卫生统计、康复评定技术、运动治疗技术、物理因子治疗技术、疾病康复、中国传统康复技术、康复心理学、儿童康复、社区康复、医学伦理学、卫生法律法规、职业沟通等</w:t>
            </w:r>
          </w:p>
        </w:tc>
      </w:tr>
      <w:tr w:rsidR="00B75E05" w:rsidRPr="0079411B" w:rsidTr="00B75E05">
        <w:tblPrEx>
          <w:jc w:val="center"/>
        </w:tblPrEx>
        <w:trPr>
          <w:trHeight w:val="20"/>
          <w:jc w:val="center"/>
        </w:trPr>
        <w:tc>
          <w:tcPr>
            <w:tcW w:w="479" w:type="pct"/>
            <w:vMerge/>
            <w:vAlign w:val="center"/>
          </w:tcPr>
          <w:p w:rsidR="00B75E05" w:rsidRPr="0079411B" w:rsidRDefault="00B75E05" w:rsidP="00B75E05">
            <w:pPr>
              <w:spacing w:line="300" w:lineRule="exact"/>
              <w:contextualSpacing/>
              <w:mirrorIndents/>
              <w:rPr>
                <w:rFonts w:asciiTheme="minorEastAsia" w:hAnsiTheme="minorEastAsia"/>
                <w:color w:val="000000"/>
                <w:sz w:val="24"/>
              </w:rPr>
            </w:pPr>
          </w:p>
        </w:tc>
        <w:tc>
          <w:tcPr>
            <w:tcW w:w="882"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5</w:t>
            </w:r>
            <w:r>
              <w:rPr>
                <w:rFonts w:asciiTheme="minorEastAsia" w:hAnsiTheme="minorEastAsia" w:hint="eastAsia"/>
                <w:color w:val="000000"/>
                <w:sz w:val="24"/>
              </w:rPr>
              <w:t>假肢矫形器治疗</w:t>
            </w:r>
          </w:p>
        </w:tc>
        <w:tc>
          <w:tcPr>
            <w:tcW w:w="1203"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5</w:t>
            </w:r>
            <w:r w:rsidRPr="0079411B">
              <w:rPr>
                <w:rFonts w:asciiTheme="minorEastAsia" w:hAnsiTheme="minorEastAsia" w:hint="eastAsia"/>
                <w:color w:val="000000"/>
                <w:sz w:val="24"/>
              </w:rPr>
              <w:t>-1具有</w:t>
            </w:r>
            <w:r>
              <w:rPr>
                <w:rFonts w:asciiTheme="minorEastAsia" w:hAnsiTheme="minorEastAsia" w:hint="eastAsia"/>
                <w:color w:val="000000"/>
                <w:sz w:val="24"/>
              </w:rPr>
              <w:t>进行康复评定</w:t>
            </w:r>
            <w:r w:rsidRPr="0079411B">
              <w:rPr>
                <w:rFonts w:asciiTheme="minorEastAsia" w:hAnsiTheme="minorEastAsia" w:hint="eastAsia"/>
                <w:color w:val="000000"/>
                <w:sz w:val="24"/>
              </w:rPr>
              <w:t>的能力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5</w:t>
            </w:r>
            <w:r w:rsidRPr="0079411B">
              <w:rPr>
                <w:rFonts w:asciiTheme="minorEastAsia" w:hAnsiTheme="minorEastAsia" w:hint="eastAsia"/>
                <w:color w:val="000000"/>
                <w:sz w:val="24"/>
              </w:rPr>
              <w:t>-2具有</w:t>
            </w:r>
            <w:r>
              <w:rPr>
                <w:rFonts w:asciiTheme="minorEastAsia" w:hAnsiTheme="minorEastAsia" w:hint="eastAsia"/>
                <w:color w:val="000000"/>
                <w:sz w:val="24"/>
              </w:rPr>
              <w:t>制作</w:t>
            </w:r>
            <w:r w:rsidRPr="00C65393">
              <w:rPr>
                <w:rFonts w:asciiTheme="minorEastAsia" w:hAnsiTheme="minorEastAsia" w:hint="eastAsia"/>
                <w:color w:val="000000"/>
                <w:sz w:val="24"/>
              </w:rPr>
              <w:t>假肢/矫形器及各种康复辅助器具</w:t>
            </w:r>
            <w:r w:rsidRPr="0079411B">
              <w:rPr>
                <w:rFonts w:asciiTheme="minorEastAsia" w:hAnsiTheme="minorEastAsia" w:hint="eastAsia"/>
                <w:color w:val="000000"/>
                <w:sz w:val="24"/>
              </w:rPr>
              <w:t>的</w:t>
            </w:r>
            <w:r w:rsidRPr="0079411B">
              <w:rPr>
                <w:rFonts w:asciiTheme="minorEastAsia" w:hAnsiTheme="minorEastAsia" w:hint="eastAsia"/>
                <w:color w:val="000000"/>
                <w:sz w:val="24"/>
              </w:rPr>
              <w:lastRenderedPageBreak/>
              <w:t>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1-</w:t>
            </w:r>
            <w:r w:rsidRPr="0079411B">
              <w:rPr>
                <w:rFonts w:asciiTheme="minorEastAsia" w:hAnsiTheme="minorEastAsia"/>
                <w:color w:val="000000"/>
                <w:sz w:val="24"/>
              </w:rPr>
              <w:t>5</w:t>
            </w:r>
            <w:r w:rsidRPr="0079411B">
              <w:rPr>
                <w:rFonts w:asciiTheme="minorEastAsia" w:hAnsiTheme="minorEastAsia" w:hint="eastAsia"/>
                <w:color w:val="000000"/>
                <w:sz w:val="24"/>
              </w:rPr>
              <w:t>-3具有</w:t>
            </w:r>
            <w:r w:rsidRPr="00C65393">
              <w:rPr>
                <w:rFonts w:asciiTheme="minorEastAsia" w:hAnsiTheme="minorEastAsia" w:hint="eastAsia"/>
                <w:color w:val="000000"/>
                <w:sz w:val="24"/>
              </w:rPr>
              <w:t>指导患者使用假肢/矫形器、各种康复辅助器具及后期维护</w:t>
            </w:r>
            <w:r w:rsidRPr="0079411B">
              <w:rPr>
                <w:rFonts w:asciiTheme="minorEastAsia" w:hAnsiTheme="minorEastAsia" w:hint="eastAsia"/>
                <w:color w:val="000000"/>
                <w:sz w:val="24"/>
              </w:rPr>
              <w:t>的能力</w:t>
            </w:r>
          </w:p>
        </w:tc>
        <w:tc>
          <w:tcPr>
            <w:tcW w:w="2436"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E21A94">
              <w:rPr>
                <w:rFonts w:asciiTheme="minorEastAsia" w:hAnsiTheme="minorEastAsia" w:hint="eastAsia"/>
                <w:sz w:val="24"/>
              </w:rPr>
              <w:lastRenderedPageBreak/>
              <w:t>正常人体结构、正常人体功能、</w:t>
            </w:r>
            <w:r>
              <w:rPr>
                <w:rFonts w:asciiTheme="minorEastAsia" w:hAnsiTheme="minorEastAsia" w:hint="eastAsia"/>
                <w:sz w:val="24"/>
              </w:rPr>
              <w:t>康复医学导论</w:t>
            </w:r>
            <w:r w:rsidRPr="00E21A94">
              <w:rPr>
                <w:rFonts w:asciiTheme="minorEastAsia" w:hAnsiTheme="minorEastAsia" w:hint="eastAsia"/>
                <w:sz w:val="24"/>
              </w:rPr>
              <w:t>、运动学基础、</w:t>
            </w:r>
            <w:r w:rsidRPr="009F460B">
              <w:rPr>
                <w:rFonts w:asciiTheme="minorEastAsia" w:hAnsiTheme="minorEastAsia" w:hint="eastAsia"/>
                <w:sz w:val="24"/>
              </w:rPr>
              <w:t>临床医学概论、</w:t>
            </w:r>
            <w:r w:rsidRPr="00E21A94">
              <w:rPr>
                <w:rFonts w:asciiTheme="minorEastAsia" w:hAnsiTheme="minorEastAsia" w:hint="eastAsia"/>
                <w:sz w:val="24"/>
              </w:rPr>
              <w:t>人体发育学、</w:t>
            </w:r>
            <w:r w:rsidRPr="0079411B">
              <w:rPr>
                <w:rFonts w:asciiTheme="minorEastAsia" w:hAnsiTheme="minorEastAsia" w:hint="eastAsia"/>
                <w:sz w:val="24"/>
              </w:rPr>
              <w:t>康复评定技术、</w:t>
            </w:r>
            <w:r w:rsidRPr="0079411B">
              <w:rPr>
                <w:rFonts w:asciiTheme="minorEastAsia" w:hAnsiTheme="minorEastAsia" w:hint="eastAsia"/>
                <w:color w:val="000000"/>
                <w:sz w:val="24"/>
              </w:rPr>
              <w:t>运动治疗技术、</w:t>
            </w:r>
            <w:r w:rsidRPr="00E21A94">
              <w:rPr>
                <w:rFonts w:asciiTheme="minorEastAsia" w:hAnsiTheme="minorEastAsia" w:hint="eastAsia"/>
                <w:color w:val="000000"/>
                <w:sz w:val="24"/>
              </w:rPr>
              <w:t>作业治疗技术、</w:t>
            </w:r>
            <w:r w:rsidRPr="00B10987">
              <w:rPr>
                <w:rFonts w:asciiTheme="minorEastAsia" w:hAnsiTheme="minorEastAsia" w:hint="eastAsia"/>
                <w:color w:val="000000"/>
                <w:sz w:val="24"/>
              </w:rPr>
              <w:t>康复工程技术</w:t>
            </w:r>
            <w:r>
              <w:rPr>
                <w:rFonts w:asciiTheme="minorEastAsia" w:hAnsiTheme="minorEastAsia" w:hint="eastAsia"/>
                <w:color w:val="000000"/>
                <w:sz w:val="24"/>
              </w:rPr>
              <w:t>、</w:t>
            </w:r>
            <w:r w:rsidRPr="0079411B">
              <w:rPr>
                <w:rFonts w:asciiTheme="minorEastAsia" w:hAnsiTheme="minorEastAsia" w:hint="eastAsia"/>
                <w:color w:val="000000"/>
                <w:sz w:val="24"/>
              </w:rPr>
              <w:t>疾病康复</w:t>
            </w:r>
            <w:r>
              <w:rPr>
                <w:rFonts w:asciiTheme="minorEastAsia" w:hAnsiTheme="minorEastAsia" w:hint="eastAsia"/>
                <w:color w:val="000000"/>
                <w:sz w:val="24"/>
              </w:rPr>
              <w:t>、康复心理学</w:t>
            </w:r>
            <w:r w:rsidRPr="000507C5">
              <w:rPr>
                <w:rFonts w:asciiTheme="minorEastAsia" w:hAnsiTheme="minorEastAsia" w:hint="eastAsia"/>
                <w:color w:val="000000"/>
                <w:sz w:val="24"/>
              </w:rPr>
              <w:t>、</w:t>
            </w:r>
            <w:r>
              <w:rPr>
                <w:rFonts w:asciiTheme="minorEastAsia" w:hAnsiTheme="minorEastAsia" w:hint="eastAsia"/>
                <w:color w:val="000000"/>
                <w:sz w:val="24"/>
              </w:rPr>
              <w:t>职业沟通</w:t>
            </w:r>
            <w:r w:rsidRPr="000507C5">
              <w:rPr>
                <w:rFonts w:asciiTheme="minorEastAsia" w:hAnsiTheme="minorEastAsia" w:hint="eastAsia"/>
                <w:color w:val="000000"/>
                <w:sz w:val="24"/>
              </w:rPr>
              <w:t>、卫</w:t>
            </w:r>
            <w:r w:rsidRPr="000507C5">
              <w:rPr>
                <w:rFonts w:asciiTheme="minorEastAsia" w:hAnsiTheme="minorEastAsia" w:hint="eastAsia"/>
                <w:color w:val="000000"/>
                <w:sz w:val="24"/>
              </w:rPr>
              <w:lastRenderedPageBreak/>
              <w:t>生法律法规</w:t>
            </w:r>
            <w:r w:rsidRPr="009F460B">
              <w:rPr>
                <w:rFonts w:asciiTheme="minorEastAsia" w:hAnsiTheme="minorEastAsia" w:hint="eastAsia"/>
                <w:color w:val="000000"/>
                <w:sz w:val="24"/>
              </w:rPr>
              <w:t>等</w:t>
            </w:r>
          </w:p>
        </w:tc>
      </w:tr>
      <w:tr w:rsidR="00B75E05" w:rsidRPr="0079411B" w:rsidTr="00B75E05">
        <w:tblPrEx>
          <w:jc w:val="center"/>
        </w:tblPrEx>
        <w:trPr>
          <w:trHeight w:val="20"/>
          <w:jc w:val="center"/>
        </w:trPr>
        <w:tc>
          <w:tcPr>
            <w:tcW w:w="479" w:type="pct"/>
            <w:vMerge w:val="restar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lastRenderedPageBreak/>
              <w:t>2.康复医疗器械推广</w:t>
            </w:r>
          </w:p>
        </w:tc>
        <w:tc>
          <w:tcPr>
            <w:tcW w:w="882"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2-1康复</w:t>
            </w:r>
            <w:r w:rsidR="00640487">
              <w:rPr>
                <w:rFonts w:asciiTheme="minorEastAsia" w:hAnsiTheme="minorEastAsia" w:hint="eastAsia"/>
                <w:color w:val="000000"/>
                <w:sz w:val="24"/>
              </w:rPr>
              <w:t>医疗</w:t>
            </w:r>
            <w:r w:rsidRPr="0079411B">
              <w:rPr>
                <w:rFonts w:asciiTheme="minorEastAsia" w:hAnsiTheme="minorEastAsia" w:hint="eastAsia"/>
                <w:color w:val="000000"/>
                <w:sz w:val="24"/>
              </w:rPr>
              <w:t xml:space="preserve">产品营销员 </w:t>
            </w:r>
          </w:p>
        </w:tc>
        <w:tc>
          <w:tcPr>
            <w:tcW w:w="1203"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2-1-1</w:t>
            </w:r>
            <w:r>
              <w:rPr>
                <w:rFonts w:asciiTheme="minorEastAsia" w:hAnsiTheme="minorEastAsia" w:hint="eastAsia"/>
                <w:color w:val="000000"/>
                <w:sz w:val="24"/>
              </w:rPr>
              <w:t>具有良好的人际沟通</w:t>
            </w:r>
            <w:r w:rsidRPr="00776B8B">
              <w:rPr>
                <w:rFonts w:asciiTheme="minorEastAsia" w:hAnsiTheme="minorEastAsia" w:hint="eastAsia"/>
                <w:color w:val="000000"/>
                <w:sz w:val="24"/>
              </w:rPr>
              <w:t>能</w:t>
            </w:r>
            <w:r>
              <w:rPr>
                <w:rFonts w:asciiTheme="minorEastAsia" w:hAnsiTheme="minorEastAsia" w:hint="eastAsia"/>
                <w:color w:val="000000"/>
                <w:sz w:val="24"/>
              </w:rPr>
              <w:t>力</w:t>
            </w:r>
          </w:p>
          <w:p w:rsidR="00B75E05" w:rsidRPr="0079411B" w:rsidRDefault="00B75E05" w:rsidP="00640487">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2-1-2</w:t>
            </w:r>
            <w:r w:rsidR="00022CB3">
              <w:rPr>
                <w:rFonts w:asciiTheme="minorEastAsia" w:hAnsiTheme="minorEastAsia" w:hint="eastAsia"/>
                <w:color w:val="000000"/>
                <w:sz w:val="24"/>
              </w:rPr>
              <w:t>具有</w:t>
            </w:r>
            <w:r w:rsidR="00640487">
              <w:rPr>
                <w:rFonts w:asciiTheme="minorEastAsia" w:hAnsiTheme="minorEastAsia" w:hint="eastAsia"/>
                <w:color w:val="000000"/>
                <w:sz w:val="24"/>
              </w:rPr>
              <w:t>推介各种康复医疗产品的能力</w:t>
            </w:r>
          </w:p>
        </w:tc>
        <w:tc>
          <w:tcPr>
            <w:tcW w:w="2436"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Pr>
                <w:rFonts w:asciiTheme="minorEastAsia" w:hAnsiTheme="minorEastAsia" w:hint="eastAsia"/>
                <w:color w:val="000000"/>
                <w:sz w:val="24"/>
              </w:rPr>
              <w:t>康复医学导论</w:t>
            </w:r>
            <w:r w:rsidRPr="0038276C">
              <w:rPr>
                <w:rFonts w:asciiTheme="minorEastAsia" w:hAnsiTheme="minorEastAsia" w:hint="eastAsia"/>
                <w:color w:val="000000"/>
                <w:sz w:val="24"/>
              </w:rPr>
              <w:t>、康复评定技术、运动治疗技术、物理因子治疗技术、作业治疗技术、言语治疗技术、康复工程技术、疾病康复、康复心理学</w:t>
            </w:r>
            <w:r>
              <w:rPr>
                <w:rFonts w:asciiTheme="minorEastAsia" w:hAnsiTheme="minorEastAsia" w:hint="eastAsia"/>
                <w:color w:val="000000"/>
                <w:sz w:val="24"/>
              </w:rPr>
              <w:t>、人工智能康复</w:t>
            </w:r>
            <w:r w:rsidRPr="000507C5">
              <w:rPr>
                <w:rFonts w:asciiTheme="minorEastAsia" w:hAnsiTheme="minorEastAsia" w:hint="eastAsia"/>
                <w:color w:val="000000"/>
                <w:sz w:val="24"/>
              </w:rPr>
              <w:t>、</w:t>
            </w:r>
            <w:r>
              <w:rPr>
                <w:rFonts w:asciiTheme="minorEastAsia" w:hAnsiTheme="minorEastAsia" w:hint="eastAsia"/>
                <w:color w:val="000000"/>
                <w:sz w:val="24"/>
              </w:rPr>
              <w:t>职业沟通</w:t>
            </w:r>
            <w:r w:rsidRPr="0038276C">
              <w:rPr>
                <w:rFonts w:asciiTheme="minorEastAsia" w:hAnsiTheme="minorEastAsia" w:hint="eastAsia"/>
                <w:color w:val="000000"/>
                <w:sz w:val="24"/>
              </w:rPr>
              <w:t>等</w:t>
            </w:r>
          </w:p>
        </w:tc>
      </w:tr>
      <w:tr w:rsidR="00B75E05" w:rsidRPr="0079411B" w:rsidTr="00B75E05">
        <w:tblPrEx>
          <w:jc w:val="center"/>
        </w:tblPrEx>
        <w:trPr>
          <w:trHeight w:val="20"/>
          <w:jc w:val="center"/>
        </w:trPr>
        <w:tc>
          <w:tcPr>
            <w:tcW w:w="479" w:type="pct"/>
            <w:vMerge/>
            <w:vAlign w:val="center"/>
          </w:tcPr>
          <w:p w:rsidR="00B75E05" w:rsidRPr="0079411B" w:rsidRDefault="00B75E05" w:rsidP="00B75E05">
            <w:pPr>
              <w:spacing w:line="300" w:lineRule="exact"/>
              <w:contextualSpacing/>
              <w:mirrorIndents/>
              <w:rPr>
                <w:rFonts w:asciiTheme="minorEastAsia" w:hAnsiTheme="minorEastAsia"/>
                <w:color w:val="000000"/>
                <w:sz w:val="24"/>
              </w:rPr>
            </w:pPr>
          </w:p>
        </w:tc>
        <w:tc>
          <w:tcPr>
            <w:tcW w:w="882"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2-2康复器械服务</w:t>
            </w:r>
          </w:p>
        </w:tc>
        <w:tc>
          <w:tcPr>
            <w:tcW w:w="1203"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2-2-1</w:t>
            </w:r>
            <w:r w:rsidRPr="0038276C">
              <w:rPr>
                <w:rFonts w:asciiTheme="minorEastAsia" w:hAnsiTheme="minorEastAsia" w:hint="eastAsia"/>
                <w:color w:val="000000"/>
                <w:sz w:val="24"/>
              </w:rPr>
              <w:t>具有良好的人际沟通能力</w:t>
            </w:r>
          </w:p>
          <w:p w:rsidR="00B75E05" w:rsidRPr="0079411B" w:rsidRDefault="00B75E05" w:rsidP="00B75E05">
            <w:pPr>
              <w:spacing w:line="300" w:lineRule="exact"/>
              <w:contextualSpacing/>
              <w:mirrorIndents/>
              <w:rPr>
                <w:rFonts w:asciiTheme="minorEastAsia" w:hAnsiTheme="minorEastAsia"/>
                <w:color w:val="000000"/>
                <w:sz w:val="24"/>
              </w:rPr>
            </w:pPr>
            <w:r w:rsidRPr="0079411B">
              <w:rPr>
                <w:rFonts w:asciiTheme="minorEastAsia" w:hAnsiTheme="minorEastAsia" w:hint="eastAsia"/>
                <w:color w:val="000000"/>
                <w:sz w:val="24"/>
              </w:rPr>
              <w:t>2-2-2</w:t>
            </w:r>
            <w:r>
              <w:rPr>
                <w:rFonts w:asciiTheme="minorEastAsia" w:hAnsiTheme="minorEastAsia" w:hint="eastAsia"/>
                <w:color w:val="000000"/>
                <w:sz w:val="24"/>
              </w:rPr>
              <w:t>具有</w:t>
            </w:r>
            <w:r w:rsidRPr="0079411B">
              <w:rPr>
                <w:rFonts w:asciiTheme="minorEastAsia" w:hAnsiTheme="minorEastAsia" w:hint="eastAsia"/>
                <w:color w:val="000000"/>
                <w:sz w:val="24"/>
              </w:rPr>
              <w:t>全面广泛的康复技能</w:t>
            </w:r>
            <w:r w:rsidR="00640487">
              <w:rPr>
                <w:rFonts w:asciiTheme="minorEastAsia" w:hAnsiTheme="minorEastAsia" w:hint="eastAsia"/>
                <w:color w:val="000000"/>
                <w:sz w:val="24"/>
              </w:rPr>
              <w:t>，</w:t>
            </w:r>
            <w:r w:rsidR="00640487">
              <w:rPr>
                <w:rFonts w:asciiTheme="minorEastAsia" w:hAnsiTheme="minorEastAsia"/>
                <w:color w:val="000000"/>
                <w:sz w:val="24"/>
              </w:rPr>
              <w:t>能指导康复器械使用</w:t>
            </w:r>
            <w:r w:rsidR="00640487">
              <w:rPr>
                <w:rFonts w:asciiTheme="minorEastAsia" w:hAnsiTheme="minorEastAsia" w:hint="eastAsia"/>
                <w:color w:val="000000"/>
                <w:sz w:val="24"/>
              </w:rPr>
              <w:t>与维护</w:t>
            </w:r>
          </w:p>
        </w:tc>
        <w:tc>
          <w:tcPr>
            <w:tcW w:w="2436" w:type="pct"/>
            <w:vAlign w:val="center"/>
          </w:tcPr>
          <w:p w:rsidR="00B75E05" w:rsidRPr="0079411B" w:rsidRDefault="00B75E05" w:rsidP="00B75E05">
            <w:pPr>
              <w:spacing w:line="300" w:lineRule="exact"/>
              <w:contextualSpacing/>
              <w:mirrorIndents/>
              <w:rPr>
                <w:rFonts w:asciiTheme="minorEastAsia" w:hAnsiTheme="minorEastAsia"/>
                <w:color w:val="000000"/>
                <w:sz w:val="24"/>
              </w:rPr>
            </w:pPr>
            <w:r>
              <w:rPr>
                <w:rFonts w:asciiTheme="minorEastAsia" w:hAnsiTheme="minorEastAsia" w:hint="eastAsia"/>
                <w:color w:val="000000"/>
                <w:sz w:val="24"/>
              </w:rPr>
              <w:t>康复医学导论</w:t>
            </w:r>
            <w:r w:rsidRPr="00E21A94">
              <w:rPr>
                <w:rFonts w:asciiTheme="minorEastAsia" w:hAnsiTheme="minorEastAsia" w:hint="eastAsia"/>
                <w:color w:val="000000"/>
                <w:sz w:val="24"/>
              </w:rPr>
              <w:t>、</w:t>
            </w:r>
            <w:r w:rsidRPr="00B3355B">
              <w:rPr>
                <w:rFonts w:asciiTheme="minorEastAsia" w:hAnsiTheme="minorEastAsia" w:hint="eastAsia"/>
                <w:color w:val="000000"/>
                <w:sz w:val="24"/>
              </w:rPr>
              <w:t>康复评定技术、</w:t>
            </w:r>
            <w:r w:rsidRPr="0079411B">
              <w:rPr>
                <w:rFonts w:asciiTheme="minorEastAsia" w:hAnsiTheme="minorEastAsia" w:hint="eastAsia"/>
                <w:color w:val="000000"/>
                <w:sz w:val="24"/>
              </w:rPr>
              <w:t>运动治疗技术、物理因子治疗技术、作业治疗技术、言语治疗技术、</w:t>
            </w:r>
            <w:r w:rsidRPr="00776B8B">
              <w:rPr>
                <w:rFonts w:asciiTheme="minorEastAsia" w:hAnsiTheme="minorEastAsia" w:hint="eastAsia"/>
                <w:color w:val="000000"/>
                <w:sz w:val="24"/>
              </w:rPr>
              <w:t>康复工程技术、疾病康复、</w:t>
            </w:r>
            <w:r w:rsidRPr="00193BA8">
              <w:rPr>
                <w:rFonts w:asciiTheme="minorEastAsia" w:hAnsiTheme="minorEastAsia" w:hint="eastAsia"/>
                <w:color w:val="000000"/>
                <w:sz w:val="24"/>
              </w:rPr>
              <w:t>人工智能康复、</w:t>
            </w:r>
            <w:r>
              <w:rPr>
                <w:rFonts w:asciiTheme="minorEastAsia" w:hAnsiTheme="minorEastAsia" w:hint="eastAsia"/>
                <w:color w:val="000000"/>
                <w:sz w:val="24"/>
              </w:rPr>
              <w:t>康复心理学</w:t>
            </w:r>
            <w:r w:rsidRPr="000507C5">
              <w:rPr>
                <w:rFonts w:asciiTheme="minorEastAsia" w:hAnsiTheme="minorEastAsia" w:hint="eastAsia"/>
                <w:color w:val="000000"/>
                <w:sz w:val="24"/>
              </w:rPr>
              <w:t>、</w:t>
            </w:r>
            <w:r>
              <w:rPr>
                <w:rFonts w:asciiTheme="minorEastAsia" w:hAnsiTheme="minorEastAsia" w:hint="eastAsia"/>
                <w:color w:val="000000"/>
                <w:sz w:val="24"/>
              </w:rPr>
              <w:t>职业沟通</w:t>
            </w:r>
            <w:r w:rsidRPr="00776B8B">
              <w:rPr>
                <w:rFonts w:asciiTheme="minorEastAsia" w:hAnsiTheme="minorEastAsia" w:hint="eastAsia"/>
                <w:color w:val="000000"/>
                <w:sz w:val="24"/>
              </w:rPr>
              <w:t>等</w:t>
            </w:r>
          </w:p>
        </w:tc>
      </w:tr>
    </w:tbl>
    <w:p w:rsidR="005A5EDE" w:rsidRPr="00B75E05" w:rsidRDefault="00B75E05" w:rsidP="005A5EDE">
      <w:pPr>
        <w:spacing w:line="600" w:lineRule="exact"/>
        <w:ind w:firstLineChars="200" w:firstLine="640"/>
        <w:rPr>
          <w:rFonts w:ascii="仿宋_GB2312" w:eastAsia="仿宋_GB2312" w:hAnsi="黑体"/>
          <w:bCs/>
          <w:sz w:val="32"/>
          <w:szCs w:val="32"/>
        </w:rPr>
      </w:pPr>
      <w:r w:rsidRPr="00B75E05">
        <w:rPr>
          <w:rFonts w:ascii="仿宋_GB2312" w:eastAsia="仿宋_GB2312" w:hAnsi="黑体" w:hint="eastAsia"/>
          <w:bCs/>
          <w:sz w:val="32"/>
          <w:szCs w:val="32"/>
        </w:rPr>
        <w:t>高职康复治疗技术专业要培养一专多能的高级康复治疗人才，能够适应老龄化社会和卫生行业发展需求。应以职业岗位需要的能力或能力要素为核心进行教学内容和课程设置的改革。从康复治疗技术工作岗位出发对工作任务进行深入分析，对工作过程要素进行分解，确定高职康复治疗技术专业人才培养目标定位、典型工作任务；通过能力整合，将典型工作加以归纳形成康复治疗能力领域(行动领域)，即康复功能评定、运动治疗、物理因子治疗、作业治疗、言语治疗、传统康复治疗等。把康复治疗技术职业行动领域转换为康复治疗技术专业学习领域，最后根据学习过程逻辑构建康复治疗技术专业课程体系。</w:t>
      </w:r>
    </w:p>
    <w:p w:rsidR="005A5EDE" w:rsidRPr="00A47F63" w:rsidRDefault="005A5EDE" w:rsidP="005A5EDE">
      <w:pPr>
        <w:spacing w:line="600" w:lineRule="exact"/>
        <w:ind w:firstLineChars="200" w:firstLine="640"/>
        <w:rPr>
          <w:rFonts w:ascii="黑体" w:eastAsia="黑体" w:hAnsi="黑体"/>
          <w:bCs/>
          <w:sz w:val="32"/>
          <w:szCs w:val="32"/>
        </w:rPr>
      </w:pPr>
      <w:r w:rsidRPr="00A47F63">
        <w:rPr>
          <w:rFonts w:ascii="黑体" w:eastAsia="黑体" w:hAnsi="黑体" w:hint="eastAsia"/>
          <w:bCs/>
          <w:sz w:val="32"/>
          <w:szCs w:val="32"/>
        </w:rPr>
        <w:t>四、课程体系结构</w:t>
      </w:r>
    </w:p>
    <w:p w:rsidR="00B75E05" w:rsidRPr="00B75E05" w:rsidRDefault="00B75E05" w:rsidP="00B75E05">
      <w:pPr>
        <w:spacing w:line="600" w:lineRule="exact"/>
        <w:ind w:firstLineChars="200" w:firstLine="640"/>
        <w:rPr>
          <w:rFonts w:ascii="仿宋_GB2312" w:eastAsia="仿宋_GB2312"/>
          <w:bCs/>
          <w:sz w:val="32"/>
          <w:szCs w:val="32"/>
        </w:rPr>
      </w:pPr>
      <w:r w:rsidRPr="00B75E05">
        <w:rPr>
          <w:rFonts w:ascii="仿宋_GB2312" w:eastAsia="仿宋_GB2312" w:hint="eastAsia"/>
          <w:bCs/>
          <w:sz w:val="32"/>
          <w:szCs w:val="32"/>
        </w:rPr>
        <w:t>根据我国康复治疗技术人才准入标准、高职康复治疗技术专</w:t>
      </w:r>
      <w:r w:rsidRPr="00B75E05">
        <w:rPr>
          <w:rFonts w:ascii="仿宋_GB2312" w:eastAsia="仿宋_GB2312" w:hint="eastAsia"/>
          <w:bCs/>
          <w:sz w:val="32"/>
          <w:szCs w:val="32"/>
        </w:rPr>
        <w:lastRenderedPageBreak/>
        <w:t>业培养目标和康复治疗士职业资格考试的需要，参照山东省高职康复治疗技术专业教学指导方案及学院关于制定学分制专业人才培养方案的指导性意见，构建我院康复治疗技术专业课程体系。</w:t>
      </w:r>
    </w:p>
    <w:p w:rsidR="00B75E05" w:rsidRPr="00A47F63" w:rsidRDefault="00B75E05" w:rsidP="00095175">
      <w:pPr>
        <w:spacing w:line="600" w:lineRule="exact"/>
        <w:ind w:firstLineChars="200" w:firstLine="640"/>
        <w:rPr>
          <w:rFonts w:ascii="仿宋_GB2312" w:eastAsia="仿宋_GB2312"/>
          <w:bCs/>
          <w:sz w:val="32"/>
          <w:szCs w:val="32"/>
        </w:rPr>
      </w:pPr>
      <w:r>
        <w:rPr>
          <w:rFonts w:ascii="仿宋_GB2312" w:eastAsia="仿宋_GB2312"/>
          <w:bCs/>
          <w:noProof/>
          <w:sz w:val="32"/>
          <w:szCs w:val="32"/>
        </w:rPr>
        <w:drawing>
          <wp:anchor distT="0" distB="0" distL="114300" distR="114300" simplePos="0" relativeHeight="251658240" behindDoc="0" locked="0" layoutInCell="1" allowOverlap="1">
            <wp:simplePos x="0" y="0"/>
            <wp:positionH relativeFrom="page">
              <wp:align>center</wp:align>
            </wp:positionH>
            <wp:positionV relativeFrom="paragraph">
              <wp:posOffset>3115945</wp:posOffset>
            </wp:positionV>
            <wp:extent cx="6969600" cy="3682800"/>
            <wp:effectExtent l="0" t="0" r="317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9600" cy="3682800"/>
                    </a:xfrm>
                    <a:prstGeom prst="rect">
                      <a:avLst/>
                    </a:prstGeom>
                    <a:noFill/>
                  </pic:spPr>
                </pic:pic>
              </a:graphicData>
            </a:graphic>
            <wp14:sizeRelH relativeFrom="margin">
              <wp14:pctWidth>0</wp14:pctWidth>
            </wp14:sizeRelH>
            <wp14:sizeRelV relativeFrom="margin">
              <wp14:pctHeight>0</wp14:pctHeight>
            </wp14:sizeRelV>
          </wp:anchor>
        </w:drawing>
      </w:r>
      <w:r w:rsidRPr="00B75E05">
        <w:rPr>
          <w:rFonts w:ascii="仿宋_GB2312" w:eastAsia="仿宋_GB2312" w:hint="eastAsia"/>
          <w:bCs/>
          <w:sz w:val="32"/>
          <w:szCs w:val="32"/>
        </w:rPr>
        <w:t>课程体系包括必修课、限定选修课和任意选修课。必修课包括公共基础课程、专业基础课程、专业课程和实践课程。限定选修课包括公共基础课程、专业基础课程、专业课程和实践课程。任意选修课包括公共基础课程和其他课程模块，是为满足学生个人学习兴趣而开设的可自由选修的拓展课程。构建以应用能力培养为主线、多模块相互衔接的科学系统的课程体系，促进学生专业理论与实践的融合发展，提高学生的专业素质和专业技能，从而达到职业岗位的知识、能力、素质要求。</w:t>
      </w:r>
    </w:p>
    <w:p w:rsidR="005A5EDE" w:rsidRPr="00A47F63" w:rsidRDefault="005A5EDE" w:rsidP="005A5EDE">
      <w:pPr>
        <w:spacing w:line="600" w:lineRule="exact"/>
        <w:ind w:firstLineChars="200" w:firstLine="640"/>
        <w:rPr>
          <w:rFonts w:ascii="黑体" w:eastAsia="黑体" w:hAnsi="黑体"/>
          <w:bCs/>
          <w:sz w:val="32"/>
          <w:szCs w:val="32"/>
        </w:rPr>
      </w:pPr>
      <w:r w:rsidRPr="00A47F63">
        <w:rPr>
          <w:rFonts w:ascii="黑体" w:eastAsia="黑体" w:hAnsi="黑体" w:hint="eastAsia"/>
          <w:bCs/>
          <w:sz w:val="32"/>
          <w:szCs w:val="32"/>
        </w:rPr>
        <w:lastRenderedPageBreak/>
        <w:t>五、修读要求</w:t>
      </w:r>
    </w:p>
    <w:p w:rsidR="005A5EDE" w:rsidRPr="00A47F63" w:rsidRDefault="005A5EDE" w:rsidP="005A5EDE">
      <w:pPr>
        <w:spacing w:line="600" w:lineRule="exact"/>
        <w:ind w:firstLineChars="200" w:firstLine="640"/>
        <w:rPr>
          <w:rFonts w:ascii="楷体" w:eastAsia="楷体" w:hAnsi="楷体"/>
          <w:bCs/>
          <w:sz w:val="32"/>
          <w:szCs w:val="32"/>
        </w:rPr>
      </w:pPr>
      <w:r w:rsidRPr="00A47F63">
        <w:rPr>
          <w:rFonts w:ascii="楷体" w:eastAsia="楷体" w:hAnsi="楷体" w:hint="eastAsia"/>
          <w:bCs/>
          <w:sz w:val="32"/>
          <w:szCs w:val="32"/>
        </w:rPr>
        <w:t>（一）修业年限</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hint="eastAsia"/>
          <w:bCs/>
          <w:sz w:val="32"/>
          <w:szCs w:val="32"/>
        </w:rPr>
        <w:t>基本修业年限：3年</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hint="eastAsia"/>
          <w:bCs/>
          <w:sz w:val="32"/>
          <w:szCs w:val="32"/>
        </w:rPr>
        <w:t>弹性修业年限：</w:t>
      </w:r>
      <w:r w:rsidR="00B75E05" w:rsidRPr="00B75E05">
        <w:rPr>
          <w:rFonts w:ascii="仿宋_GB2312" w:eastAsia="仿宋_GB2312" w:hint="eastAsia"/>
          <w:bCs/>
          <w:sz w:val="32"/>
          <w:szCs w:val="32"/>
        </w:rPr>
        <w:t>2.5年-5年</w:t>
      </w:r>
    </w:p>
    <w:p w:rsidR="005A5EDE" w:rsidRPr="00A47F63" w:rsidRDefault="005A5EDE" w:rsidP="005A5EDE">
      <w:pPr>
        <w:spacing w:line="600" w:lineRule="exact"/>
        <w:ind w:firstLineChars="200" w:firstLine="640"/>
        <w:rPr>
          <w:rFonts w:ascii="楷体" w:eastAsia="楷体" w:hAnsi="楷体"/>
          <w:bCs/>
          <w:sz w:val="32"/>
          <w:szCs w:val="32"/>
        </w:rPr>
      </w:pPr>
      <w:r w:rsidRPr="00A47F63">
        <w:rPr>
          <w:rFonts w:ascii="楷体" w:eastAsia="楷体" w:hAnsi="楷体" w:hint="eastAsia"/>
          <w:bCs/>
          <w:sz w:val="32"/>
          <w:szCs w:val="32"/>
        </w:rPr>
        <w:t>（二）招生对象</w:t>
      </w:r>
    </w:p>
    <w:p w:rsidR="005A5EDE" w:rsidRPr="00A47F63" w:rsidRDefault="00B75E05" w:rsidP="005A5EDE">
      <w:pPr>
        <w:spacing w:line="600" w:lineRule="exact"/>
        <w:ind w:firstLineChars="200" w:firstLine="640"/>
        <w:rPr>
          <w:rFonts w:ascii="仿宋_GB2312" w:eastAsia="仿宋_GB2312"/>
          <w:bCs/>
          <w:sz w:val="32"/>
          <w:szCs w:val="32"/>
        </w:rPr>
      </w:pPr>
      <w:r w:rsidRPr="00B75E05">
        <w:rPr>
          <w:rFonts w:ascii="仿宋_GB2312" w:eastAsia="仿宋_GB2312" w:hint="eastAsia"/>
          <w:bCs/>
          <w:sz w:val="32"/>
          <w:szCs w:val="32"/>
        </w:rPr>
        <w:t>高职：普通高中毕业生/“三校生”（职高、中专、技校毕业生）</w:t>
      </w:r>
    </w:p>
    <w:p w:rsidR="005A5EDE" w:rsidRPr="00A47F63" w:rsidRDefault="005A5EDE" w:rsidP="005A5EDE">
      <w:pPr>
        <w:spacing w:line="600" w:lineRule="exact"/>
        <w:ind w:firstLineChars="200" w:firstLine="640"/>
        <w:rPr>
          <w:rFonts w:ascii="楷体" w:eastAsia="楷体" w:hAnsi="楷体"/>
          <w:bCs/>
          <w:sz w:val="32"/>
          <w:szCs w:val="32"/>
        </w:rPr>
      </w:pPr>
      <w:r w:rsidRPr="00A47F63">
        <w:rPr>
          <w:rFonts w:ascii="楷体" w:eastAsia="楷体" w:hAnsi="楷体" w:hint="eastAsia"/>
          <w:bCs/>
          <w:sz w:val="32"/>
          <w:szCs w:val="32"/>
        </w:rPr>
        <w:t>（三）毕业标准与要求</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hint="eastAsia"/>
          <w:bCs/>
          <w:sz w:val="32"/>
          <w:szCs w:val="32"/>
        </w:rPr>
        <w:t>1．达到本专业培养目标，最低修读学分应达到</w:t>
      </w:r>
      <w:r w:rsidRPr="00A47F63">
        <w:rPr>
          <w:rFonts w:ascii="仿宋_GB2312" w:eastAsia="仿宋_GB2312"/>
          <w:bCs/>
          <w:sz w:val="32"/>
          <w:szCs w:val="32"/>
        </w:rPr>
        <w:t>160</w:t>
      </w:r>
      <w:r w:rsidRPr="00A47F63">
        <w:rPr>
          <w:rFonts w:ascii="仿宋_GB2312" w:eastAsia="仿宋_GB2312" w:hint="eastAsia"/>
          <w:bCs/>
          <w:sz w:val="32"/>
          <w:szCs w:val="32"/>
        </w:rPr>
        <w:t>学分。</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hint="eastAsia"/>
          <w:bCs/>
          <w:sz w:val="32"/>
          <w:szCs w:val="32"/>
        </w:rPr>
        <w:t>2．所有课程经考试（考核）合格获得相应学分。必修课程须修满</w:t>
      </w:r>
      <w:r w:rsidRPr="00A47F63">
        <w:rPr>
          <w:rFonts w:ascii="仿宋_GB2312" w:eastAsia="仿宋_GB2312"/>
          <w:bCs/>
          <w:sz w:val="32"/>
          <w:szCs w:val="32"/>
        </w:rPr>
        <w:t>112</w:t>
      </w:r>
      <w:r w:rsidRPr="00A47F63">
        <w:rPr>
          <w:rFonts w:ascii="仿宋_GB2312" w:eastAsia="仿宋_GB2312" w:hint="eastAsia"/>
          <w:bCs/>
          <w:sz w:val="32"/>
          <w:szCs w:val="32"/>
        </w:rPr>
        <w:t>学分，限定选修课程须修满</w:t>
      </w:r>
      <w:r w:rsidRPr="00A47F63">
        <w:rPr>
          <w:rFonts w:ascii="仿宋_GB2312" w:eastAsia="仿宋_GB2312"/>
          <w:bCs/>
          <w:sz w:val="32"/>
          <w:szCs w:val="32"/>
        </w:rPr>
        <w:t>32</w:t>
      </w:r>
      <w:r w:rsidRPr="00A47F63">
        <w:rPr>
          <w:rFonts w:ascii="仿宋_GB2312" w:eastAsia="仿宋_GB2312" w:hint="eastAsia"/>
          <w:bCs/>
          <w:sz w:val="32"/>
          <w:szCs w:val="32"/>
        </w:rPr>
        <w:t>学分，任意选修课程须修满</w:t>
      </w:r>
      <w:r w:rsidRPr="00A47F63">
        <w:rPr>
          <w:rFonts w:ascii="仿宋_GB2312" w:eastAsia="仿宋_GB2312"/>
          <w:bCs/>
          <w:sz w:val="32"/>
          <w:szCs w:val="32"/>
        </w:rPr>
        <w:t>16</w:t>
      </w:r>
      <w:r w:rsidRPr="00A47F63">
        <w:rPr>
          <w:rFonts w:ascii="仿宋_GB2312" w:eastAsia="仿宋_GB2312" w:hint="eastAsia"/>
          <w:bCs/>
          <w:sz w:val="32"/>
          <w:szCs w:val="32"/>
        </w:rPr>
        <w:t>学分，必修课程和限定选修课程超出规定最低学分部分可转为任意选修课程学分。</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hint="eastAsia"/>
          <w:bCs/>
          <w:sz w:val="32"/>
          <w:szCs w:val="32"/>
        </w:rPr>
        <w:t>3．公共基础课程最低修读学分不得低于40分，其中</w:t>
      </w:r>
      <w:r w:rsidRPr="00BB239C">
        <w:rPr>
          <w:rFonts w:ascii="仿宋_GB2312" w:eastAsia="仿宋_GB2312" w:hint="eastAsia"/>
          <w:bCs/>
          <w:sz w:val="32"/>
          <w:szCs w:val="32"/>
        </w:rPr>
        <w:t>公共艺术课程需修读2学分，就业与创新创业教育课程需修读2学分，医德与卫生法律法规课程需修读2学分</w:t>
      </w:r>
      <w:r>
        <w:rPr>
          <w:rFonts w:ascii="仿宋_GB2312" w:eastAsia="仿宋_GB2312" w:hint="eastAsia"/>
          <w:bCs/>
          <w:sz w:val="32"/>
          <w:szCs w:val="32"/>
        </w:rPr>
        <w:t>，</w:t>
      </w:r>
      <w:r w:rsidRPr="00BB239C">
        <w:rPr>
          <w:rFonts w:ascii="仿宋_GB2312" w:eastAsia="仿宋_GB2312" w:hint="eastAsia"/>
          <w:bCs/>
          <w:sz w:val="32"/>
          <w:szCs w:val="32"/>
        </w:rPr>
        <w:t>中华传统文化名篇诵读课程需修读2</w:t>
      </w:r>
      <w:r>
        <w:rPr>
          <w:rFonts w:ascii="仿宋_GB2312" w:eastAsia="仿宋_GB2312" w:hint="eastAsia"/>
          <w:bCs/>
          <w:sz w:val="32"/>
          <w:szCs w:val="32"/>
        </w:rPr>
        <w:t>学分</w:t>
      </w:r>
      <w:r w:rsidRPr="00BB239C">
        <w:rPr>
          <w:rFonts w:ascii="仿宋_GB2312" w:eastAsia="仿宋_GB2312" w:hint="eastAsia"/>
          <w:bCs/>
          <w:sz w:val="32"/>
          <w:szCs w:val="32"/>
        </w:rPr>
        <w:t>。</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hint="eastAsia"/>
          <w:bCs/>
          <w:sz w:val="32"/>
          <w:szCs w:val="32"/>
        </w:rPr>
        <w:t>4．达到国家教育部规定的大学生体育合格标准。</w:t>
      </w:r>
    </w:p>
    <w:p w:rsidR="005A5EDE" w:rsidRPr="00A47F63" w:rsidRDefault="005A5EDE" w:rsidP="005A5EDE">
      <w:pPr>
        <w:spacing w:line="600" w:lineRule="exact"/>
        <w:ind w:firstLineChars="200" w:firstLine="640"/>
        <w:rPr>
          <w:rFonts w:ascii="仿宋_GB2312" w:eastAsia="仿宋_GB2312"/>
          <w:bCs/>
          <w:sz w:val="32"/>
          <w:szCs w:val="32"/>
        </w:rPr>
      </w:pPr>
      <w:r w:rsidRPr="00A47F63">
        <w:rPr>
          <w:rFonts w:ascii="仿宋_GB2312" w:eastAsia="仿宋_GB2312"/>
          <w:bCs/>
          <w:sz w:val="32"/>
          <w:szCs w:val="32"/>
        </w:rPr>
        <w:t>5</w:t>
      </w:r>
      <w:r w:rsidRPr="00A47F63">
        <w:rPr>
          <w:rFonts w:ascii="仿宋_GB2312" w:eastAsia="仿宋_GB2312" w:hint="eastAsia"/>
          <w:bCs/>
          <w:sz w:val="32"/>
          <w:szCs w:val="32"/>
        </w:rPr>
        <w:t>．</w:t>
      </w:r>
      <w:r w:rsidR="00B75E05" w:rsidRPr="00B75E05">
        <w:rPr>
          <w:rFonts w:ascii="仿宋_GB2312" w:eastAsia="仿宋_GB2312" w:hint="eastAsia"/>
          <w:bCs/>
          <w:sz w:val="32"/>
          <w:szCs w:val="32"/>
        </w:rPr>
        <w:t>掌握物理治疗、作业治疗、言语疗法等康复治疗专业知识，具备康复治疗技术基本操作能力，具有良好职业道德和职业生涯发展基础，能在各级综合医院康复医学科、康复专科医院及</w:t>
      </w:r>
      <w:r w:rsidR="00B75E05" w:rsidRPr="00B75E05">
        <w:rPr>
          <w:rFonts w:ascii="仿宋_GB2312" w:eastAsia="仿宋_GB2312" w:hint="eastAsia"/>
          <w:bCs/>
          <w:sz w:val="32"/>
          <w:szCs w:val="32"/>
        </w:rPr>
        <w:lastRenderedPageBreak/>
        <w:t>民政、残联、工伤等各类社会康复机构、各类老年、儿童福利机构和养老服务机构等从事康复治疗或康复保健服务工作。</w:t>
      </w:r>
    </w:p>
    <w:p w:rsidR="005A5EDE" w:rsidRDefault="005A5EDE" w:rsidP="005A5EDE">
      <w:pPr>
        <w:spacing w:line="600" w:lineRule="exact"/>
        <w:ind w:firstLineChars="200" w:firstLine="640"/>
        <w:rPr>
          <w:rFonts w:ascii="黑体" w:eastAsia="黑体" w:hAnsi="黑体"/>
          <w:bCs/>
          <w:sz w:val="32"/>
          <w:szCs w:val="32"/>
        </w:rPr>
      </w:pPr>
    </w:p>
    <w:p w:rsidR="005A5EDE" w:rsidRPr="00A47F63" w:rsidRDefault="005A5EDE" w:rsidP="005A5EDE">
      <w:pPr>
        <w:spacing w:line="600" w:lineRule="exact"/>
        <w:ind w:firstLineChars="200" w:firstLine="640"/>
        <w:rPr>
          <w:rFonts w:ascii="黑体" w:eastAsia="黑体" w:hAnsi="黑体"/>
          <w:bCs/>
          <w:sz w:val="32"/>
          <w:szCs w:val="32"/>
        </w:rPr>
      </w:pPr>
      <w:r w:rsidRPr="00A47F63">
        <w:rPr>
          <w:rFonts w:ascii="黑体" w:eastAsia="黑体" w:hAnsi="黑体" w:hint="eastAsia"/>
          <w:bCs/>
          <w:sz w:val="32"/>
          <w:szCs w:val="32"/>
        </w:rPr>
        <w:t>六、课程体系与学时、学分一览表</w:t>
      </w:r>
    </w:p>
    <w:tbl>
      <w:tblPr>
        <w:tblW w:w="5195" w:type="pct"/>
        <w:jc w:val="center"/>
        <w:tblLook w:val="04A0" w:firstRow="1" w:lastRow="0" w:firstColumn="1" w:lastColumn="0" w:noHBand="0" w:noVBand="1"/>
      </w:tblPr>
      <w:tblGrid>
        <w:gridCol w:w="900"/>
        <w:gridCol w:w="2273"/>
        <w:gridCol w:w="1056"/>
        <w:gridCol w:w="890"/>
        <w:gridCol w:w="889"/>
        <w:gridCol w:w="1030"/>
        <w:gridCol w:w="883"/>
        <w:gridCol w:w="1258"/>
      </w:tblGrid>
      <w:tr w:rsidR="00B75E05" w:rsidRPr="00B75E05" w:rsidTr="00B75E05">
        <w:trPr>
          <w:jc w:val="center"/>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课程性质</w:t>
            </w:r>
          </w:p>
        </w:tc>
        <w:tc>
          <w:tcPr>
            <w:tcW w:w="1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课程类别</w:t>
            </w:r>
          </w:p>
        </w:tc>
        <w:tc>
          <w:tcPr>
            <w:tcW w:w="1544" w:type="pct"/>
            <w:gridSpan w:val="3"/>
            <w:tcBorders>
              <w:top w:val="single" w:sz="4" w:space="0" w:color="auto"/>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开课学时</w:t>
            </w:r>
          </w:p>
        </w:tc>
        <w:tc>
          <w:tcPr>
            <w:tcW w:w="561" w:type="pct"/>
            <w:vMerge w:val="restart"/>
            <w:tcBorders>
              <w:top w:val="single" w:sz="4" w:space="0" w:color="auto"/>
              <w:left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开课总学分</w:t>
            </w:r>
          </w:p>
        </w:tc>
        <w:tc>
          <w:tcPr>
            <w:tcW w:w="481" w:type="pct"/>
            <w:vMerge w:val="restart"/>
            <w:tcBorders>
              <w:top w:val="single" w:sz="4" w:space="0" w:color="auto"/>
              <w:left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修读学分</w:t>
            </w:r>
          </w:p>
        </w:tc>
        <w:tc>
          <w:tcPr>
            <w:tcW w:w="685" w:type="pct"/>
            <w:vMerge w:val="restart"/>
            <w:tcBorders>
              <w:top w:val="single" w:sz="4" w:space="0" w:color="auto"/>
              <w:left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修读学分占比</w:t>
            </w:r>
          </w:p>
        </w:tc>
      </w:tr>
      <w:tr w:rsidR="00B75E05" w:rsidRPr="00B75E05" w:rsidTr="00B75E05">
        <w:trPr>
          <w:jc w:val="center"/>
        </w:trPr>
        <w:tc>
          <w:tcPr>
            <w:tcW w:w="491" w:type="pct"/>
            <w:vMerge/>
            <w:tcBorders>
              <w:top w:val="single" w:sz="4" w:space="0" w:color="auto"/>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vMerge/>
            <w:tcBorders>
              <w:top w:val="single" w:sz="4" w:space="0" w:color="auto"/>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理论</w:t>
            </w:r>
          </w:p>
        </w:tc>
        <w:tc>
          <w:tcPr>
            <w:tcW w:w="4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实践</w:t>
            </w:r>
          </w:p>
        </w:tc>
        <w:tc>
          <w:tcPr>
            <w:tcW w:w="484"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总计</w:t>
            </w:r>
          </w:p>
        </w:tc>
        <w:tc>
          <w:tcPr>
            <w:tcW w:w="561" w:type="pct"/>
            <w:vMerge/>
            <w:tcBorders>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481" w:type="pct"/>
            <w:vMerge/>
            <w:tcBorders>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685" w:type="pct"/>
            <w:vMerge/>
            <w:tcBorders>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r>
      <w:tr w:rsidR="00B75E05" w:rsidRPr="00B75E05" w:rsidTr="00B75E05">
        <w:trPr>
          <w:jc w:val="center"/>
        </w:trPr>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必修课程</w:t>
            </w: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公共基础课程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bCs/>
                <w:color w:val="000000"/>
                <w:kern w:val="0"/>
                <w:sz w:val="24"/>
                <w:szCs w:val="24"/>
              </w:rPr>
              <w:t>171</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58</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3</w:t>
            </w:r>
            <w:r w:rsidRPr="00B75E05">
              <w:rPr>
                <w:rFonts w:ascii="黑体" w:eastAsia="黑体" w:hAnsi="黑体" w:cs="Times New Roman"/>
                <w:bCs/>
                <w:color w:val="000000"/>
                <w:kern w:val="0"/>
                <w:sz w:val="24"/>
                <w:szCs w:val="24"/>
              </w:rPr>
              <w:t>29</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8</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8</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1.2%</w:t>
            </w:r>
          </w:p>
        </w:tc>
      </w:tr>
      <w:tr w:rsidR="00B75E05" w:rsidRPr="00B75E05" w:rsidTr="00B75E05">
        <w:trPr>
          <w:jc w:val="center"/>
        </w:trPr>
        <w:tc>
          <w:tcPr>
            <w:tcW w:w="491" w:type="pct"/>
            <w:vMerge/>
            <w:tcBorders>
              <w:top w:val="nil"/>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专业基础课程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58</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28</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3</w:t>
            </w:r>
            <w:r w:rsidRPr="00B75E05">
              <w:rPr>
                <w:rFonts w:ascii="黑体" w:eastAsia="黑体" w:hAnsi="黑体" w:cs="Times New Roman"/>
                <w:bCs/>
                <w:color w:val="000000"/>
                <w:kern w:val="0"/>
                <w:sz w:val="24"/>
                <w:szCs w:val="24"/>
              </w:rPr>
              <w:t>86</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2</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2</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3.8%</w:t>
            </w:r>
          </w:p>
        </w:tc>
      </w:tr>
      <w:tr w:rsidR="00B75E05" w:rsidRPr="00B75E05" w:rsidTr="00B75E05">
        <w:trPr>
          <w:jc w:val="center"/>
        </w:trPr>
        <w:tc>
          <w:tcPr>
            <w:tcW w:w="491" w:type="pct"/>
            <w:vMerge/>
            <w:tcBorders>
              <w:top w:val="nil"/>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专业课程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98</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78</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5</w:t>
            </w:r>
            <w:r w:rsidRPr="00B75E05">
              <w:rPr>
                <w:rFonts w:ascii="黑体" w:eastAsia="黑体" w:hAnsi="黑体" w:cs="Times New Roman"/>
                <w:bCs/>
                <w:color w:val="000000"/>
                <w:kern w:val="0"/>
                <w:sz w:val="24"/>
                <w:szCs w:val="24"/>
              </w:rPr>
              <w:t>76</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bCs/>
                <w:color w:val="000000"/>
                <w:kern w:val="0"/>
                <w:sz w:val="24"/>
                <w:szCs w:val="24"/>
              </w:rPr>
              <w:t>32</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3</w:t>
            </w:r>
            <w:r w:rsidRPr="00B75E05">
              <w:rPr>
                <w:rFonts w:ascii="黑体" w:eastAsia="黑体" w:hAnsi="黑体" w:cs="Times New Roman"/>
                <w:bCs/>
                <w:color w:val="000000"/>
                <w:kern w:val="0"/>
                <w:sz w:val="24"/>
                <w:szCs w:val="24"/>
              </w:rPr>
              <w:t>2</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20</w:t>
            </w:r>
            <w:r w:rsidRPr="00B75E05">
              <w:rPr>
                <w:rFonts w:ascii="黑体" w:eastAsia="黑体" w:hAnsi="黑体" w:cs="Times New Roman"/>
                <w:bCs/>
                <w:color w:val="000000"/>
                <w:kern w:val="0"/>
                <w:sz w:val="24"/>
                <w:szCs w:val="24"/>
              </w:rPr>
              <w:t>%</w:t>
            </w:r>
          </w:p>
        </w:tc>
      </w:tr>
      <w:tr w:rsidR="00B75E05" w:rsidRPr="00B75E05" w:rsidTr="00B75E05">
        <w:trPr>
          <w:jc w:val="center"/>
        </w:trPr>
        <w:tc>
          <w:tcPr>
            <w:tcW w:w="491" w:type="pct"/>
            <w:vMerge/>
            <w:tcBorders>
              <w:top w:val="nil"/>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实践课程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0</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7</w:t>
            </w:r>
            <w:r w:rsidRPr="00B75E05">
              <w:rPr>
                <w:rFonts w:ascii="黑体" w:eastAsia="黑体" w:hAnsi="黑体" w:cs="Times New Roman"/>
                <w:bCs/>
                <w:color w:val="000000"/>
                <w:kern w:val="0"/>
                <w:sz w:val="24"/>
                <w:szCs w:val="24"/>
              </w:rPr>
              <w:t>20</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7</w:t>
            </w:r>
            <w:r w:rsidRPr="00B75E05">
              <w:rPr>
                <w:rFonts w:ascii="黑体" w:eastAsia="黑体" w:hAnsi="黑体" w:cs="Times New Roman"/>
                <w:bCs/>
                <w:color w:val="000000"/>
                <w:kern w:val="0"/>
                <w:sz w:val="24"/>
                <w:szCs w:val="24"/>
              </w:rPr>
              <w:t>20</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4</w:t>
            </w:r>
            <w:r w:rsidRPr="00B75E05">
              <w:rPr>
                <w:rFonts w:ascii="黑体" w:eastAsia="黑体" w:hAnsi="黑体" w:cs="Times New Roman"/>
                <w:bCs/>
                <w:color w:val="000000"/>
                <w:kern w:val="0"/>
                <w:sz w:val="24"/>
                <w:szCs w:val="24"/>
              </w:rPr>
              <w:t>0</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4</w:t>
            </w:r>
            <w:r w:rsidRPr="00B75E05">
              <w:rPr>
                <w:rFonts w:ascii="黑体" w:eastAsia="黑体" w:hAnsi="黑体" w:cs="Times New Roman"/>
                <w:bCs/>
                <w:color w:val="000000"/>
                <w:kern w:val="0"/>
                <w:sz w:val="24"/>
                <w:szCs w:val="24"/>
              </w:rPr>
              <w:t>0</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5%</w:t>
            </w:r>
          </w:p>
        </w:tc>
      </w:tr>
      <w:tr w:rsidR="00B75E05" w:rsidRPr="00B75E05" w:rsidTr="00B75E05">
        <w:trPr>
          <w:jc w:val="center"/>
        </w:trPr>
        <w:tc>
          <w:tcPr>
            <w:tcW w:w="491" w:type="pct"/>
            <w:vMerge/>
            <w:tcBorders>
              <w:top w:val="nil"/>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合计</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727</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B75E05" w:rsidRPr="00B75E05" w:rsidRDefault="00B75E05" w:rsidP="00B75E05">
            <w:pPr>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1284</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B75E05" w:rsidRPr="00B75E05" w:rsidRDefault="00B75E05" w:rsidP="00B75E05">
            <w:pPr>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2011</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bCs/>
                <w:color w:val="000000"/>
                <w:kern w:val="0"/>
                <w:sz w:val="24"/>
                <w:szCs w:val="24"/>
              </w:rPr>
              <w:t>112</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12</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7</w:t>
            </w:r>
            <w:r w:rsidRPr="00B75E05">
              <w:rPr>
                <w:rFonts w:ascii="黑体" w:eastAsia="黑体" w:hAnsi="黑体" w:cs="Times New Roman"/>
                <w:bCs/>
                <w:color w:val="000000"/>
                <w:kern w:val="0"/>
                <w:sz w:val="24"/>
                <w:szCs w:val="24"/>
              </w:rPr>
              <w:t>0%</w:t>
            </w:r>
          </w:p>
        </w:tc>
      </w:tr>
      <w:tr w:rsidR="00B75E05" w:rsidRPr="00B75E05" w:rsidTr="00B75E05">
        <w:trPr>
          <w:jc w:val="center"/>
        </w:trPr>
        <w:tc>
          <w:tcPr>
            <w:tcW w:w="491" w:type="pct"/>
            <w:vMerge w:val="restart"/>
            <w:tcBorders>
              <w:top w:val="nil"/>
              <w:left w:val="single" w:sz="4" w:space="0" w:color="auto"/>
              <w:right w:val="single" w:sz="4" w:space="0" w:color="auto"/>
            </w:tcBorders>
            <w:shd w:val="clear" w:color="auto" w:fill="auto"/>
            <w:vAlign w:val="center"/>
          </w:tcPr>
          <w:p w:rsidR="00B75E05" w:rsidRPr="00B75E05" w:rsidRDefault="00B75E05" w:rsidP="00B75E05">
            <w:pPr>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限定选修课程</w:t>
            </w:r>
          </w:p>
        </w:tc>
        <w:tc>
          <w:tcPr>
            <w:tcW w:w="1238"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公共基础课程</w:t>
            </w:r>
          </w:p>
        </w:tc>
        <w:tc>
          <w:tcPr>
            <w:tcW w:w="57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272</w:t>
            </w:r>
          </w:p>
        </w:tc>
        <w:tc>
          <w:tcPr>
            <w:tcW w:w="4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80</w:t>
            </w:r>
          </w:p>
        </w:tc>
        <w:tc>
          <w:tcPr>
            <w:tcW w:w="484"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352</w:t>
            </w:r>
          </w:p>
        </w:tc>
        <w:tc>
          <w:tcPr>
            <w:tcW w:w="56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20</w:t>
            </w:r>
          </w:p>
        </w:tc>
        <w:tc>
          <w:tcPr>
            <w:tcW w:w="48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12</w:t>
            </w:r>
          </w:p>
        </w:tc>
        <w:tc>
          <w:tcPr>
            <w:tcW w:w="6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7.5</w:t>
            </w:r>
            <w:r w:rsidRPr="00B75E05">
              <w:rPr>
                <w:rFonts w:ascii="黑体" w:eastAsia="黑体" w:hAnsi="黑体" w:cs="Times New Roman"/>
                <w:bCs/>
                <w:color w:val="000000"/>
                <w:kern w:val="0"/>
                <w:sz w:val="24"/>
                <w:szCs w:val="24"/>
              </w:rPr>
              <w:t>%</w:t>
            </w:r>
          </w:p>
        </w:tc>
      </w:tr>
      <w:tr w:rsidR="00B75E05" w:rsidRPr="00B75E05" w:rsidTr="00B75E05">
        <w:trPr>
          <w:jc w:val="center"/>
        </w:trPr>
        <w:tc>
          <w:tcPr>
            <w:tcW w:w="491" w:type="pct"/>
            <w:vMerge/>
            <w:tcBorders>
              <w:left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专业基础课程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2</w:t>
            </w:r>
            <w:r w:rsidRPr="00B75E05">
              <w:rPr>
                <w:rFonts w:ascii="黑体" w:eastAsia="黑体" w:hAnsi="黑体" w:cs="Times New Roman"/>
                <w:bCs/>
                <w:kern w:val="0"/>
                <w:sz w:val="24"/>
                <w:szCs w:val="24"/>
              </w:rPr>
              <w:t>78</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8</w:t>
            </w:r>
            <w:r w:rsidRPr="00B75E05">
              <w:rPr>
                <w:rFonts w:ascii="黑体" w:eastAsia="黑体" w:hAnsi="黑体" w:cs="Times New Roman"/>
                <w:bCs/>
                <w:kern w:val="0"/>
                <w:sz w:val="24"/>
                <w:szCs w:val="24"/>
              </w:rPr>
              <w:t>0</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3</w:t>
            </w:r>
            <w:r w:rsidRPr="00B75E05">
              <w:rPr>
                <w:rFonts w:ascii="黑体" w:eastAsia="黑体" w:hAnsi="黑体" w:cs="Times New Roman"/>
                <w:bCs/>
                <w:kern w:val="0"/>
                <w:sz w:val="24"/>
                <w:szCs w:val="24"/>
              </w:rPr>
              <w:t>58</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2</w:t>
            </w:r>
            <w:r w:rsidRPr="00B75E05">
              <w:rPr>
                <w:rFonts w:ascii="黑体" w:eastAsia="黑体" w:hAnsi="黑体" w:cs="Times New Roman"/>
                <w:bCs/>
                <w:kern w:val="0"/>
                <w:sz w:val="24"/>
                <w:szCs w:val="24"/>
              </w:rPr>
              <w:t>0</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kern w:val="0"/>
                <w:sz w:val="24"/>
                <w:szCs w:val="24"/>
              </w:rPr>
            </w:pPr>
            <w:r w:rsidRPr="00B75E05">
              <w:rPr>
                <w:rFonts w:ascii="黑体" w:eastAsia="黑体" w:hAnsi="黑体" w:cs="Times New Roman" w:hint="eastAsia"/>
                <w:bCs/>
                <w:kern w:val="0"/>
                <w:sz w:val="24"/>
                <w:szCs w:val="24"/>
              </w:rPr>
              <w:t>1</w:t>
            </w:r>
            <w:r w:rsidRPr="00B75E05">
              <w:rPr>
                <w:rFonts w:ascii="黑体" w:eastAsia="黑体" w:hAnsi="黑体" w:cs="Times New Roman"/>
                <w:bCs/>
                <w:kern w:val="0"/>
                <w:sz w:val="24"/>
                <w:szCs w:val="24"/>
              </w:rPr>
              <w:t>2</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7</w:t>
            </w:r>
            <w:r w:rsidRPr="00B75E05">
              <w:rPr>
                <w:rFonts w:ascii="黑体" w:eastAsia="黑体" w:hAnsi="黑体" w:cs="Times New Roman"/>
                <w:bCs/>
                <w:color w:val="000000"/>
                <w:kern w:val="0"/>
                <w:sz w:val="24"/>
                <w:szCs w:val="24"/>
              </w:rPr>
              <w:t>.</w:t>
            </w:r>
            <w:r w:rsidRPr="00B75E05">
              <w:rPr>
                <w:rFonts w:ascii="黑体" w:eastAsia="黑体" w:hAnsi="黑体" w:cs="Times New Roman" w:hint="eastAsia"/>
                <w:bCs/>
                <w:color w:val="000000"/>
                <w:kern w:val="0"/>
                <w:sz w:val="24"/>
                <w:szCs w:val="24"/>
              </w:rPr>
              <w:t>5</w:t>
            </w:r>
            <w:r w:rsidRPr="00B75E05">
              <w:rPr>
                <w:rFonts w:ascii="黑体" w:eastAsia="黑体" w:hAnsi="黑体" w:cs="Times New Roman"/>
                <w:bCs/>
                <w:color w:val="000000"/>
                <w:kern w:val="0"/>
                <w:sz w:val="24"/>
                <w:szCs w:val="24"/>
              </w:rPr>
              <w:t>%</w:t>
            </w:r>
          </w:p>
        </w:tc>
      </w:tr>
      <w:tr w:rsidR="00B75E05" w:rsidRPr="00B75E05" w:rsidTr="00B75E05">
        <w:trPr>
          <w:jc w:val="center"/>
        </w:trPr>
        <w:tc>
          <w:tcPr>
            <w:tcW w:w="491" w:type="pct"/>
            <w:vMerge/>
            <w:tcBorders>
              <w:left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专业课程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06</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4</w:t>
            </w:r>
            <w:r w:rsidRPr="00B75E05">
              <w:rPr>
                <w:rFonts w:ascii="黑体" w:eastAsia="黑体" w:hAnsi="黑体" w:cs="Times New Roman"/>
                <w:bCs/>
                <w:color w:val="000000"/>
                <w:kern w:val="0"/>
                <w:sz w:val="24"/>
                <w:szCs w:val="24"/>
              </w:rPr>
              <w:t>6</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52</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4</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6</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3</w:t>
            </w:r>
            <w:r w:rsidRPr="00B75E05">
              <w:rPr>
                <w:rFonts w:ascii="黑体" w:eastAsia="黑体" w:hAnsi="黑体" w:cs="Times New Roman"/>
                <w:bCs/>
                <w:color w:val="000000"/>
                <w:kern w:val="0"/>
                <w:sz w:val="24"/>
                <w:szCs w:val="24"/>
              </w:rPr>
              <w:t>.8%</w:t>
            </w:r>
          </w:p>
        </w:tc>
      </w:tr>
      <w:tr w:rsidR="00B75E05" w:rsidRPr="00B75E05" w:rsidTr="00B75E05">
        <w:trPr>
          <w:jc w:val="center"/>
        </w:trPr>
        <w:tc>
          <w:tcPr>
            <w:tcW w:w="491" w:type="pct"/>
            <w:vMerge/>
            <w:tcBorders>
              <w:left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实践课程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0</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16</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16</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2</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bCs/>
                <w:color w:val="000000"/>
                <w:kern w:val="0"/>
                <w:sz w:val="24"/>
                <w:szCs w:val="24"/>
              </w:rPr>
              <w:t>1.2%</w:t>
            </w:r>
          </w:p>
        </w:tc>
      </w:tr>
      <w:tr w:rsidR="00B75E05" w:rsidRPr="00B75E05" w:rsidTr="00B75E05">
        <w:trPr>
          <w:jc w:val="center"/>
        </w:trPr>
        <w:tc>
          <w:tcPr>
            <w:tcW w:w="491" w:type="pct"/>
            <w:vMerge/>
            <w:tcBorders>
              <w:left w:val="single" w:sz="4" w:space="0" w:color="auto"/>
              <w:bottom w:val="single" w:sz="4" w:space="0" w:color="auto"/>
              <w:right w:val="single" w:sz="4" w:space="0" w:color="auto"/>
            </w:tcBorders>
            <w:vAlign w:val="center"/>
            <w:hideMark/>
          </w:tcPr>
          <w:p w:rsidR="00B75E05" w:rsidRPr="00B75E05" w:rsidRDefault="00B75E05" w:rsidP="00B75E05">
            <w:pPr>
              <w:widowControl/>
              <w:snapToGrid w:val="0"/>
              <w:jc w:val="left"/>
              <w:rPr>
                <w:rFonts w:ascii="黑体" w:eastAsia="黑体" w:hAnsi="黑体" w:cs="宋体"/>
                <w:bCs/>
                <w:color w:val="000000"/>
                <w:kern w:val="0"/>
                <w:sz w:val="24"/>
                <w:szCs w:val="24"/>
              </w:rPr>
            </w:pPr>
          </w:p>
        </w:tc>
        <w:tc>
          <w:tcPr>
            <w:tcW w:w="1238"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合计</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bCs/>
                <w:color w:val="000000"/>
                <w:kern w:val="0"/>
                <w:sz w:val="24"/>
                <w:szCs w:val="24"/>
              </w:rPr>
              <w:t>7</w:t>
            </w:r>
            <w:r w:rsidRPr="00B75E05">
              <w:rPr>
                <w:rFonts w:ascii="黑体" w:eastAsia="黑体" w:hAnsi="黑体" w:cs="Times New Roman" w:hint="eastAsia"/>
                <w:bCs/>
                <w:color w:val="000000"/>
                <w:kern w:val="0"/>
                <w:sz w:val="24"/>
                <w:szCs w:val="24"/>
              </w:rPr>
              <w:t>5</w:t>
            </w:r>
            <w:r w:rsidRPr="00B75E05">
              <w:rPr>
                <w:rFonts w:ascii="黑体" w:eastAsia="黑体" w:hAnsi="黑体" w:cs="Times New Roman"/>
                <w:bCs/>
                <w:color w:val="000000"/>
                <w:kern w:val="0"/>
                <w:sz w:val="24"/>
                <w:szCs w:val="24"/>
              </w:rPr>
              <w:t>6</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4</w:t>
            </w:r>
            <w:r w:rsidRPr="00B75E05">
              <w:rPr>
                <w:rFonts w:ascii="黑体" w:eastAsia="黑体" w:hAnsi="黑体" w:cs="Times New Roman"/>
                <w:bCs/>
                <w:color w:val="000000"/>
                <w:kern w:val="0"/>
                <w:sz w:val="24"/>
                <w:szCs w:val="24"/>
              </w:rPr>
              <w:t>22</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178</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6</w:t>
            </w:r>
            <w:r w:rsidRPr="00B75E05">
              <w:rPr>
                <w:rFonts w:ascii="黑体" w:eastAsia="黑体" w:hAnsi="黑体" w:cs="Times New Roman"/>
                <w:bCs/>
                <w:color w:val="000000"/>
                <w:kern w:val="0"/>
                <w:sz w:val="24"/>
                <w:szCs w:val="24"/>
              </w:rPr>
              <w:t>6</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3</w:t>
            </w:r>
            <w:r w:rsidRPr="00B75E05">
              <w:rPr>
                <w:rFonts w:ascii="黑体" w:eastAsia="黑体" w:hAnsi="黑体" w:cs="Times New Roman"/>
                <w:bCs/>
                <w:color w:val="000000"/>
                <w:kern w:val="0"/>
                <w:sz w:val="24"/>
                <w:szCs w:val="24"/>
              </w:rPr>
              <w:t>2</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w:t>
            </w:r>
            <w:r w:rsidRPr="00B75E05">
              <w:rPr>
                <w:rFonts w:ascii="黑体" w:eastAsia="黑体" w:hAnsi="黑体" w:cs="Times New Roman"/>
                <w:bCs/>
                <w:color w:val="000000"/>
                <w:kern w:val="0"/>
                <w:sz w:val="24"/>
                <w:szCs w:val="24"/>
              </w:rPr>
              <w:t>0%</w:t>
            </w:r>
          </w:p>
        </w:tc>
      </w:tr>
      <w:tr w:rsidR="00B75E05" w:rsidRPr="00B75E05" w:rsidTr="00B75E05">
        <w:trPr>
          <w:jc w:val="center"/>
        </w:trPr>
        <w:tc>
          <w:tcPr>
            <w:tcW w:w="491" w:type="pct"/>
            <w:vMerge w:val="restart"/>
            <w:tcBorders>
              <w:top w:val="single" w:sz="4" w:space="0" w:color="auto"/>
              <w:left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任意选修课程</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公共基础课程</w:t>
            </w:r>
          </w:p>
        </w:tc>
        <w:tc>
          <w:tcPr>
            <w:tcW w:w="57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bCs/>
                <w:color w:val="000000"/>
                <w:kern w:val="0"/>
                <w:sz w:val="24"/>
                <w:szCs w:val="24"/>
              </w:rPr>
              <w:t>406</w:t>
            </w:r>
          </w:p>
        </w:tc>
        <w:tc>
          <w:tcPr>
            <w:tcW w:w="4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bCs/>
                <w:color w:val="000000"/>
                <w:kern w:val="0"/>
                <w:sz w:val="24"/>
                <w:szCs w:val="24"/>
              </w:rPr>
              <w:t>202</w:t>
            </w:r>
          </w:p>
        </w:tc>
        <w:tc>
          <w:tcPr>
            <w:tcW w:w="484"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6</w:t>
            </w:r>
            <w:r w:rsidRPr="00B75E05">
              <w:rPr>
                <w:rFonts w:ascii="黑体" w:eastAsia="黑体" w:hAnsi="黑体" w:cs="Times New Roman"/>
                <w:bCs/>
                <w:color w:val="000000"/>
                <w:kern w:val="0"/>
                <w:sz w:val="24"/>
                <w:szCs w:val="24"/>
              </w:rPr>
              <w:t>08</w:t>
            </w:r>
          </w:p>
        </w:tc>
        <w:tc>
          <w:tcPr>
            <w:tcW w:w="56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6</w:t>
            </w:r>
            <w:r w:rsidRPr="00B75E05">
              <w:rPr>
                <w:rFonts w:ascii="黑体" w:eastAsia="黑体" w:hAnsi="黑体" w:cs="Times New Roman"/>
                <w:bCs/>
                <w:color w:val="000000"/>
                <w:kern w:val="0"/>
                <w:sz w:val="24"/>
                <w:szCs w:val="24"/>
              </w:rPr>
              <w:t>8</w:t>
            </w:r>
          </w:p>
        </w:tc>
        <w:tc>
          <w:tcPr>
            <w:tcW w:w="481"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0</w:t>
            </w:r>
          </w:p>
        </w:tc>
        <w:tc>
          <w:tcPr>
            <w:tcW w:w="685" w:type="pct"/>
            <w:tcBorders>
              <w:top w:val="nil"/>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6</w:t>
            </w:r>
            <w:r w:rsidRPr="00B75E05">
              <w:rPr>
                <w:rFonts w:ascii="黑体" w:eastAsia="黑体" w:hAnsi="黑体" w:cs="Times New Roman"/>
                <w:bCs/>
                <w:color w:val="000000"/>
                <w:kern w:val="0"/>
                <w:sz w:val="24"/>
                <w:szCs w:val="24"/>
              </w:rPr>
              <w:t>.2%</w:t>
            </w:r>
          </w:p>
        </w:tc>
      </w:tr>
      <w:tr w:rsidR="00B75E05" w:rsidRPr="00B75E05" w:rsidTr="00B75E05">
        <w:trPr>
          <w:jc w:val="center"/>
        </w:trPr>
        <w:tc>
          <w:tcPr>
            <w:tcW w:w="491" w:type="pct"/>
            <w:vMerge/>
            <w:tcBorders>
              <w:left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其他</w:t>
            </w:r>
          </w:p>
        </w:tc>
        <w:tc>
          <w:tcPr>
            <w:tcW w:w="57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228</w:t>
            </w:r>
          </w:p>
        </w:tc>
        <w:tc>
          <w:tcPr>
            <w:tcW w:w="4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252</w:t>
            </w:r>
          </w:p>
        </w:tc>
        <w:tc>
          <w:tcPr>
            <w:tcW w:w="484"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480</w:t>
            </w:r>
          </w:p>
        </w:tc>
        <w:tc>
          <w:tcPr>
            <w:tcW w:w="56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30</w:t>
            </w:r>
          </w:p>
        </w:tc>
        <w:tc>
          <w:tcPr>
            <w:tcW w:w="48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6</w:t>
            </w:r>
          </w:p>
        </w:tc>
        <w:tc>
          <w:tcPr>
            <w:tcW w:w="6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3.8</w:t>
            </w:r>
            <w:r w:rsidRPr="00B75E05">
              <w:rPr>
                <w:rFonts w:ascii="黑体" w:eastAsia="黑体" w:hAnsi="黑体" w:cs="Times New Roman"/>
                <w:bCs/>
                <w:color w:val="000000"/>
                <w:kern w:val="0"/>
                <w:sz w:val="24"/>
                <w:szCs w:val="24"/>
              </w:rPr>
              <w:t>%</w:t>
            </w:r>
          </w:p>
        </w:tc>
      </w:tr>
      <w:tr w:rsidR="00B75E05" w:rsidRPr="00B75E05" w:rsidTr="00B75E05">
        <w:trPr>
          <w:jc w:val="center"/>
        </w:trPr>
        <w:tc>
          <w:tcPr>
            <w:tcW w:w="491" w:type="pct"/>
            <w:vMerge/>
            <w:tcBorders>
              <w:left w:val="single" w:sz="4" w:space="0" w:color="auto"/>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合计</w:t>
            </w:r>
          </w:p>
        </w:tc>
        <w:tc>
          <w:tcPr>
            <w:tcW w:w="57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6</w:t>
            </w:r>
            <w:r w:rsidRPr="00B75E05">
              <w:rPr>
                <w:rFonts w:ascii="黑体" w:eastAsia="黑体" w:hAnsi="黑体" w:cs="Times New Roman"/>
                <w:bCs/>
                <w:color w:val="000000"/>
                <w:kern w:val="0"/>
                <w:sz w:val="24"/>
                <w:szCs w:val="24"/>
              </w:rPr>
              <w:t>34</w:t>
            </w:r>
          </w:p>
        </w:tc>
        <w:tc>
          <w:tcPr>
            <w:tcW w:w="4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4</w:t>
            </w:r>
            <w:r w:rsidRPr="00B75E05">
              <w:rPr>
                <w:rFonts w:ascii="黑体" w:eastAsia="黑体" w:hAnsi="黑体" w:cs="Times New Roman"/>
                <w:bCs/>
                <w:color w:val="000000"/>
                <w:kern w:val="0"/>
                <w:sz w:val="24"/>
                <w:szCs w:val="24"/>
              </w:rPr>
              <w:t>54</w:t>
            </w:r>
          </w:p>
        </w:tc>
        <w:tc>
          <w:tcPr>
            <w:tcW w:w="484"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088</w:t>
            </w:r>
          </w:p>
        </w:tc>
        <w:tc>
          <w:tcPr>
            <w:tcW w:w="56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9</w:t>
            </w:r>
            <w:r w:rsidRPr="00B75E05">
              <w:rPr>
                <w:rFonts w:ascii="黑体" w:eastAsia="黑体" w:hAnsi="黑体" w:cs="Times New Roman"/>
                <w:bCs/>
                <w:color w:val="000000"/>
                <w:kern w:val="0"/>
                <w:sz w:val="24"/>
                <w:szCs w:val="24"/>
              </w:rPr>
              <w:t>8</w:t>
            </w:r>
          </w:p>
        </w:tc>
        <w:tc>
          <w:tcPr>
            <w:tcW w:w="48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6</w:t>
            </w:r>
          </w:p>
        </w:tc>
        <w:tc>
          <w:tcPr>
            <w:tcW w:w="6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0%</w:t>
            </w:r>
          </w:p>
        </w:tc>
      </w:tr>
      <w:tr w:rsidR="00B75E05" w:rsidRPr="00B75E05" w:rsidTr="00B75E05">
        <w:trPr>
          <w:jc w:val="center"/>
        </w:trPr>
        <w:tc>
          <w:tcPr>
            <w:tcW w:w="17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总计</w:t>
            </w:r>
          </w:p>
        </w:tc>
        <w:tc>
          <w:tcPr>
            <w:tcW w:w="57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2117</w:t>
            </w:r>
          </w:p>
        </w:tc>
        <w:tc>
          <w:tcPr>
            <w:tcW w:w="4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2160</w:t>
            </w:r>
          </w:p>
        </w:tc>
        <w:tc>
          <w:tcPr>
            <w:tcW w:w="484"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4277</w:t>
            </w:r>
          </w:p>
        </w:tc>
        <w:tc>
          <w:tcPr>
            <w:tcW w:w="56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276</w:t>
            </w:r>
          </w:p>
        </w:tc>
        <w:tc>
          <w:tcPr>
            <w:tcW w:w="481"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160</w:t>
            </w:r>
          </w:p>
        </w:tc>
        <w:tc>
          <w:tcPr>
            <w:tcW w:w="685" w:type="pct"/>
            <w:tcBorders>
              <w:top w:val="nil"/>
              <w:left w:val="nil"/>
              <w:bottom w:val="single" w:sz="4" w:space="0" w:color="auto"/>
              <w:right w:val="single" w:sz="4" w:space="0" w:color="auto"/>
            </w:tcBorders>
            <w:shd w:val="clear" w:color="auto" w:fill="auto"/>
            <w:vAlign w:val="center"/>
          </w:tcPr>
          <w:p w:rsidR="00B75E05" w:rsidRPr="00B75E05" w:rsidRDefault="00B75E05" w:rsidP="00B75E05">
            <w:pPr>
              <w:widowControl/>
              <w:snapToGrid w:val="0"/>
              <w:jc w:val="left"/>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00%</w:t>
            </w:r>
          </w:p>
        </w:tc>
      </w:tr>
      <w:tr w:rsidR="00B75E05" w:rsidRPr="00B75E05" w:rsidTr="00B75E05">
        <w:trPr>
          <w:jc w:val="center"/>
        </w:trPr>
        <w:tc>
          <w:tcPr>
            <w:tcW w:w="17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专业最低修读学分</w:t>
            </w:r>
          </w:p>
        </w:tc>
        <w:tc>
          <w:tcPr>
            <w:tcW w:w="3272" w:type="pct"/>
            <w:gridSpan w:val="6"/>
            <w:tcBorders>
              <w:top w:val="single" w:sz="4" w:space="0" w:color="auto"/>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1</w:t>
            </w:r>
            <w:r w:rsidRPr="00B75E05">
              <w:rPr>
                <w:rFonts w:ascii="黑体" w:eastAsia="黑体" w:hAnsi="黑体" w:cs="Times New Roman"/>
                <w:bCs/>
                <w:color w:val="000000"/>
                <w:kern w:val="0"/>
                <w:sz w:val="24"/>
                <w:szCs w:val="24"/>
              </w:rPr>
              <w:t>60</w:t>
            </w:r>
          </w:p>
        </w:tc>
      </w:tr>
      <w:tr w:rsidR="00B75E05" w:rsidRPr="00B75E05" w:rsidTr="00B75E05">
        <w:trPr>
          <w:jc w:val="center"/>
        </w:trPr>
        <w:tc>
          <w:tcPr>
            <w:tcW w:w="17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宋体"/>
                <w:bCs/>
                <w:color w:val="000000"/>
                <w:kern w:val="0"/>
                <w:sz w:val="24"/>
                <w:szCs w:val="24"/>
              </w:rPr>
            </w:pPr>
            <w:r w:rsidRPr="00B75E05">
              <w:rPr>
                <w:rFonts w:ascii="黑体" w:eastAsia="黑体" w:hAnsi="黑体" w:cs="宋体" w:hint="eastAsia"/>
                <w:bCs/>
                <w:color w:val="000000"/>
                <w:kern w:val="0"/>
                <w:sz w:val="24"/>
                <w:szCs w:val="24"/>
              </w:rPr>
              <w:t>专业最低修读学分</w:t>
            </w:r>
            <w:r w:rsidRPr="00B75E05">
              <w:rPr>
                <w:rFonts w:ascii="黑体" w:eastAsia="黑体" w:hAnsi="黑体" w:cs="Times New Roman"/>
                <w:bCs/>
                <w:color w:val="000000"/>
                <w:kern w:val="0"/>
                <w:sz w:val="24"/>
                <w:szCs w:val="24"/>
              </w:rPr>
              <w:t>/</w:t>
            </w:r>
            <w:r w:rsidRPr="00B75E05">
              <w:rPr>
                <w:rFonts w:ascii="黑体" w:eastAsia="黑体" w:hAnsi="黑体" w:cs="宋体" w:hint="eastAsia"/>
                <w:bCs/>
                <w:color w:val="000000"/>
                <w:kern w:val="0"/>
                <w:sz w:val="24"/>
                <w:szCs w:val="24"/>
              </w:rPr>
              <w:t>开课总学分</w:t>
            </w:r>
          </w:p>
        </w:tc>
        <w:tc>
          <w:tcPr>
            <w:tcW w:w="3272" w:type="pct"/>
            <w:gridSpan w:val="6"/>
            <w:tcBorders>
              <w:top w:val="single" w:sz="4" w:space="0" w:color="auto"/>
              <w:left w:val="nil"/>
              <w:bottom w:val="single" w:sz="4" w:space="0" w:color="auto"/>
              <w:right w:val="single" w:sz="4" w:space="0" w:color="auto"/>
            </w:tcBorders>
            <w:shd w:val="clear" w:color="auto" w:fill="auto"/>
            <w:vAlign w:val="center"/>
            <w:hideMark/>
          </w:tcPr>
          <w:p w:rsidR="00B75E05" w:rsidRPr="00B75E05" w:rsidRDefault="00B75E05" w:rsidP="00B75E05">
            <w:pPr>
              <w:widowControl/>
              <w:snapToGrid w:val="0"/>
              <w:jc w:val="center"/>
              <w:rPr>
                <w:rFonts w:ascii="黑体" w:eastAsia="黑体" w:hAnsi="黑体" w:cs="Times New Roman"/>
                <w:bCs/>
                <w:color w:val="000000"/>
                <w:kern w:val="0"/>
                <w:sz w:val="24"/>
                <w:szCs w:val="24"/>
              </w:rPr>
            </w:pPr>
            <w:r w:rsidRPr="00B75E05">
              <w:rPr>
                <w:rFonts w:ascii="黑体" w:eastAsia="黑体" w:hAnsi="黑体" w:cs="Times New Roman" w:hint="eastAsia"/>
                <w:bCs/>
                <w:color w:val="000000"/>
                <w:kern w:val="0"/>
                <w:sz w:val="24"/>
                <w:szCs w:val="24"/>
              </w:rPr>
              <w:t>5</w:t>
            </w:r>
            <w:r w:rsidRPr="00B75E05">
              <w:rPr>
                <w:rFonts w:ascii="黑体" w:eastAsia="黑体" w:hAnsi="黑体" w:cs="Times New Roman"/>
                <w:bCs/>
                <w:color w:val="000000"/>
                <w:kern w:val="0"/>
                <w:sz w:val="24"/>
                <w:szCs w:val="24"/>
              </w:rPr>
              <w:t>8%</w:t>
            </w:r>
          </w:p>
        </w:tc>
      </w:tr>
    </w:tbl>
    <w:p w:rsidR="005A5EDE" w:rsidRPr="00A47F63" w:rsidRDefault="005A5EDE" w:rsidP="005A5EDE">
      <w:pPr>
        <w:spacing w:line="600" w:lineRule="exact"/>
        <w:ind w:firstLineChars="196" w:firstLine="470"/>
        <w:rPr>
          <w:rFonts w:ascii="宋体" w:hAnsi="宋体"/>
          <w:bCs/>
          <w:sz w:val="24"/>
        </w:rPr>
      </w:pPr>
      <w:r w:rsidRPr="00A47F63">
        <w:rPr>
          <w:rFonts w:ascii="宋体" w:hAnsi="宋体" w:hint="eastAsia"/>
          <w:bCs/>
          <w:sz w:val="24"/>
        </w:rPr>
        <w:t>注：修读学分</w:t>
      </w:r>
      <w:proofErr w:type="gramStart"/>
      <w:r w:rsidRPr="00A47F63">
        <w:rPr>
          <w:rFonts w:ascii="宋体" w:hAnsi="宋体" w:hint="eastAsia"/>
          <w:bCs/>
          <w:sz w:val="24"/>
        </w:rPr>
        <w:t>占比指必修</w:t>
      </w:r>
      <w:proofErr w:type="gramEnd"/>
      <w:r w:rsidRPr="00A47F63">
        <w:rPr>
          <w:rFonts w:ascii="宋体" w:hAnsi="宋体" w:hint="eastAsia"/>
          <w:bCs/>
          <w:sz w:val="24"/>
        </w:rPr>
        <w:t>或最低选修学分</w:t>
      </w:r>
      <w:proofErr w:type="gramStart"/>
      <w:r w:rsidRPr="00A47F63">
        <w:rPr>
          <w:rFonts w:ascii="宋体" w:hAnsi="宋体" w:hint="eastAsia"/>
          <w:bCs/>
          <w:sz w:val="24"/>
        </w:rPr>
        <w:t>占专业</w:t>
      </w:r>
      <w:proofErr w:type="gramEnd"/>
      <w:r w:rsidRPr="00A47F63">
        <w:rPr>
          <w:rFonts w:ascii="宋体" w:hAnsi="宋体" w:hint="eastAsia"/>
          <w:bCs/>
          <w:sz w:val="24"/>
        </w:rPr>
        <w:t>最低修读学分的比例。</w:t>
      </w:r>
    </w:p>
    <w:p w:rsidR="005A5EDE" w:rsidRPr="00A47F63" w:rsidRDefault="005A5EDE" w:rsidP="005A5EDE">
      <w:pPr>
        <w:spacing w:line="600" w:lineRule="exact"/>
        <w:ind w:firstLineChars="196" w:firstLine="627"/>
        <w:rPr>
          <w:rFonts w:ascii="黑体" w:eastAsia="黑体" w:hAnsi="黑体"/>
          <w:bCs/>
          <w:sz w:val="32"/>
          <w:szCs w:val="32"/>
        </w:rPr>
      </w:pPr>
      <w:r w:rsidRPr="00A47F63">
        <w:rPr>
          <w:rFonts w:ascii="黑体" w:eastAsia="黑体" w:hAnsi="黑体" w:hint="eastAsia"/>
          <w:bCs/>
          <w:sz w:val="32"/>
          <w:szCs w:val="32"/>
        </w:rPr>
        <w:t>七、</w:t>
      </w:r>
      <w:r w:rsidRPr="00BB239C">
        <w:rPr>
          <w:rFonts w:ascii="黑体" w:eastAsia="黑体" w:hAnsi="黑体" w:hint="eastAsia"/>
          <w:bCs/>
          <w:sz w:val="32"/>
          <w:szCs w:val="32"/>
        </w:rPr>
        <w:t>专业教学</w:t>
      </w:r>
      <w:r w:rsidRPr="00A47F63">
        <w:rPr>
          <w:rFonts w:ascii="黑体" w:eastAsia="黑体" w:hAnsi="黑体" w:hint="eastAsia"/>
          <w:bCs/>
          <w:sz w:val="32"/>
          <w:szCs w:val="32"/>
        </w:rPr>
        <w:t>时间分配</w:t>
      </w:r>
    </w:p>
    <w:p w:rsidR="005A5EDE" w:rsidRPr="008F4625" w:rsidRDefault="005A5EDE" w:rsidP="008F4625">
      <w:pPr>
        <w:spacing w:line="460" w:lineRule="exact"/>
        <w:ind w:firstLineChars="200" w:firstLine="560"/>
        <w:jc w:val="center"/>
        <w:rPr>
          <w:rFonts w:eastAsia="黑体"/>
          <w:bCs/>
          <w:sz w:val="28"/>
          <w:szCs w:val="28"/>
        </w:rPr>
      </w:pPr>
      <w:r w:rsidRPr="008F4625">
        <w:rPr>
          <w:rFonts w:ascii="黑体" w:eastAsia="黑体" w:hAnsi="ˎ̥" w:cs="宋体" w:hint="eastAsia"/>
          <w:bCs/>
          <w:kern w:val="0"/>
          <w:sz w:val="28"/>
          <w:szCs w:val="28"/>
        </w:rPr>
        <w:t>专业教学时间分配表（周）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8"/>
        <w:gridCol w:w="848"/>
        <w:gridCol w:w="848"/>
        <w:gridCol w:w="848"/>
        <w:gridCol w:w="1433"/>
        <w:gridCol w:w="2313"/>
        <w:gridCol w:w="848"/>
        <w:gridCol w:w="848"/>
      </w:tblGrid>
      <w:tr w:rsidR="008F4625" w:rsidRPr="008F4625" w:rsidTr="00022CB3">
        <w:trPr>
          <w:cantSplit/>
          <w:jc w:val="center"/>
        </w:trPr>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学年</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学期</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教学</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考试</w:t>
            </w: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顶岗实习</w:t>
            </w: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入学教育及军训</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机动</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总计</w:t>
            </w:r>
          </w:p>
        </w:tc>
      </w:tr>
      <w:tr w:rsidR="008F4625" w:rsidRPr="008F4625" w:rsidTr="00022CB3">
        <w:trPr>
          <w:cantSplit/>
          <w:jc w:val="center"/>
        </w:trPr>
        <w:tc>
          <w:tcPr>
            <w:tcW w:w="480" w:type="pct"/>
            <w:vMerge w:val="restar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roofErr w:type="gramStart"/>
            <w:r w:rsidRPr="008F4625">
              <w:rPr>
                <w:rFonts w:asciiTheme="minorEastAsia" w:hAnsiTheme="minorEastAsia" w:cs="Times New Roman" w:hint="eastAsia"/>
                <w:b/>
                <w:bCs/>
                <w:sz w:val="24"/>
                <w:szCs w:val="24"/>
              </w:rPr>
              <w:t>一</w:t>
            </w:r>
            <w:proofErr w:type="gramEnd"/>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r w:rsidRPr="008F4625">
              <w:rPr>
                <w:rFonts w:asciiTheme="minorEastAsia" w:hAnsiTheme="minorEastAsia" w:cs="Times New Roman"/>
                <w:b/>
                <w:bCs/>
                <w:sz w:val="24"/>
                <w:szCs w:val="24"/>
              </w:rPr>
              <w:t>7</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b/>
                <w:bCs/>
                <w:sz w:val="24"/>
                <w:szCs w:val="24"/>
              </w:rPr>
              <w:t>19</w:t>
            </w:r>
          </w:p>
        </w:tc>
      </w:tr>
      <w:tr w:rsidR="008F4625" w:rsidRPr="008F4625" w:rsidTr="00022CB3">
        <w:trPr>
          <w:cantSplit/>
          <w:jc w:val="center"/>
        </w:trPr>
        <w:tc>
          <w:tcPr>
            <w:tcW w:w="480" w:type="pct"/>
            <w:vMerge/>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2</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18</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sz w:val="24"/>
                <w:szCs w:val="24"/>
              </w:rPr>
            </w:pPr>
            <w:r w:rsidRPr="008F4625">
              <w:rPr>
                <w:rFonts w:asciiTheme="minorEastAsia" w:hAnsiTheme="minorEastAsia" w:cs="Times New Roman" w:hint="eastAsia"/>
                <w:b/>
                <w:bCs/>
                <w:sz w:val="24"/>
                <w:szCs w:val="24"/>
              </w:rPr>
              <w:t>2</w:t>
            </w:r>
            <w:r w:rsidRPr="008F4625">
              <w:rPr>
                <w:rFonts w:asciiTheme="minorEastAsia" w:hAnsiTheme="minorEastAsia" w:cs="Times New Roman"/>
                <w:b/>
                <w:bCs/>
                <w:sz w:val="24"/>
                <w:szCs w:val="24"/>
              </w:rPr>
              <w:t>0</w:t>
            </w:r>
          </w:p>
        </w:tc>
      </w:tr>
      <w:tr w:rsidR="008F4625" w:rsidRPr="008F4625" w:rsidTr="00022CB3">
        <w:trPr>
          <w:cantSplit/>
          <w:jc w:val="center"/>
        </w:trPr>
        <w:tc>
          <w:tcPr>
            <w:tcW w:w="480" w:type="pct"/>
            <w:vMerge w:val="restar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二</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18</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sz w:val="24"/>
                <w:szCs w:val="24"/>
              </w:rPr>
            </w:pPr>
            <w:r w:rsidRPr="008F4625">
              <w:rPr>
                <w:rFonts w:asciiTheme="minorEastAsia" w:hAnsiTheme="minorEastAsia" w:cs="Times New Roman" w:hint="eastAsia"/>
                <w:b/>
                <w:bCs/>
                <w:sz w:val="24"/>
                <w:szCs w:val="24"/>
              </w:rPr>
              <w:t>2</w:t>
            </w:r>
            <w:r w:rsidRPr="008F4625">
              <w:rPr>
                <w:rFonts w:asciiTheme="minorEastAsia" w:hAnsiTheme="minorEastAsia" w:cs="Times New Roman"/>
                <w:b/>
                <w:bCs/>
                <w:sz w:val="24"/>
                <w:szCs w:val="24"/>
              </w:rPr>
              <w:t>0</w:t>
            </w:r>
          </w:p>
        </w:tc>
      </w:tr>
      <w:tr w:rsidR="008F4625" w:rsidRPr="008F4625" w:rsidTr="00022CB3">
        <w:trPr>
          <w:cantSplit/>
          <w:jc w:val="center"/>
        </w:trPr>
        <w:tc>
          <w:tcPr>
            <w:tcW w:w="480" w:type="pct"/>
            <w:vMerge/>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2</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18</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sz w:val="24"/>
                <w:szCs w:val="24"/>
              </w:rPr>
            </w:pPr>
            <w:r w:rsidRPr="008F4625">
              <w:rPr>
                <w:rFonts w:asciiTheme="minorEastAsia" w:hAnsiTheme="minorEastAsia" w:cs="Times New Roman" w:hint="eastAsia"/>
                <w:b/>
                <w:bCs/>
                <w:sz w:val="24"/>
                <w:szCs w:val="24"/>
              </w:rPr>
              <w:t>2</w:t>
            </w:r>
            <w:r w:rsidRPr="008F4625">
              <w:rPr>
                <w:rFonts w:asciiTheme="minorEastAsia" w:hAnsiTheme="minorEastAsia" w:cs="Times New Roman"/>
                <w:b/>
                <w:bCs/>
                <w:sz w:val="24"/>
                <w:szCs w:val="24"/>
              </w:rPr>
              <w:t>0</w:t>
            </w:r>
          </w:p>
        </w:tc>
      </w:tr>
      <w:tr w:rsidR="008F4625" w:rsidRPr="008F4625" w:rsidTr="00022CB3">
        <w:trPr>
          <w:cantSplit/>
          <w:jc w:val="center"/>
        </w:trPr>
        <w:tc>
          <w:tcPr>
            <w:tcW w:w="480" w:type="pct"/>
            <w:vMerge w:val="restar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三</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20</w:t>
            </w: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sz w:val="24"/>
                <w:szCs w:val="24"/>
              </w:rPr>
            </w:pPr>
            <w:r w:rsidRPr="008F4625">
              <w:rPr>
                <w:rFonts w:asciiTheme="minorEastAsia" w:hAnsiTheme="minorEastAsia" w:cs="Times New Roman" w:hint="eastAsia"/>
                <w:b/>
                <w:bCs/>
                <w:sz w:val="24"/>
                <w:szCs w:val="24"/>
              </w:rPr>
              <w:t>2</w:t>
            </w:r>
            <w:r w:rsidRPr="008F4625">
              <w:rPr>
                <w:rFonts w:asciiTheme="minorEastAsia" w:hAnsiTheme="minorEastAsia" w:cs="Times New Roman"/>
                <w:b/>
                <w:bCs/>
                <w:sz w:val="24"/>
                <w:szCs w:val="24"/>
              </w:rPr>
              <w:t>0</w:t>
            </w:r>
          </w:p>
        </w:tc>
      </w:tr>
      <w:tr w:rsidR="008F4625" w:rsidRPr="008F4625" w:rsidTr="00022CB3">
        <w:trPr>
          <w:cantSplit/>
          <w:jc w:val="center"/>
        </w:trPr>
        <w:tc>
          <w:tcPr>
            <w:tcW w:w="480" w:type="pct"/>
            <w:vMerge/>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2</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20</w:t>
            </w: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sz w:val="24"/>
                <w:szCs w:val="24"/>
              </w:rPr>
            </w:pPr>
            <w:r w:rsidRPr="008F4625">
              <w:rPr>
                <w:rFonts w:asciiTheme="minorEastAsia" w:hAnsiTheme="minorEastAsia" w:cs="Times New Roman" w:hint="eastAsia"/>
                <w:b/>
                <w:bCs/>
                <w:sz w:val="24"/>
                <w:szCs w:val="24"/>
              </w:rPr>
              <w:t>2</w:t>
            </w:r>
            <w:r w:rsidRPr="008F4625">
              <w:rPr>
                <w:rFonts w:asciiTheme="minorEastAsia" w:hAnsiTheme="minorEastAsia" w:cs="Times New Roman"/>
                <w:b/>
                <w:bCs/>
                <w:sz w:val="24"/>
                <w:szCs w:val="24"/>
              </w:rPr>
              <w:t>0</w:t>
            </w:r>
          </w:p>
        </w:tc>
      </w:tr>
      <w:tr w:rsidR="008F4625" w:rsidRPr="008F4625" w:rsidTr="00022CB3">
        <w:trPr>
          <w:cantSplit/>
          <w:jc w:val="center"/>
        </w:trPr>
        <w:tc>
          <w:tcPr>
            <w:tcW w:w="960" w:type="pct"/>
            <w:gridSpan w:val="2"/>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总 计</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b/>
                <w:bCs/>
                <w:sz w:val="24"/>
                <w:szCs w:val="24"/>
              </w:rPr>
              <w:t>71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4</w:t>
            </w:r>
          </w:p>
        </w:tc>
        <w:tc>
          <w:tcPr>
            <w:tcW w:w="811"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40</w:t>
            </w:r>
          </w:p>
        </w:tc>
        <w:tc>
          <w:tcPr>
            <w:tcW w:w="1309"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3</w:t>
            </w:r>
          </w:p>
        </w:tc>
        <w:tc>
          <w:tcPr>
            <w:tcW w:w="480" w:type="pct"/>
            <w:tcBorders>
              <w:top w:val="single" w:sz="4" w:space="0" w:color="000000"/>
              <w:left w:val="single" w:sz="4" w:space="0" w:color="000000"/>
              <w:bottom w:val="single" w:sz="4" w:space="0" w:color="000000"/>
              <w:right w:val="single" w:sz="4" w:space="0" w:color="000000"/>
            </w:tcBorders>
            <w:vAlign w:val="center"/>
          </w:tcPr>
          <w:p w:rsidR="008F4625" w:rsidRPr="008F4625" w:rsidRDefault="008F4625" w:rsidP="008F4625">
            <w:pPr>
              <w:spacing w:line="300" w:lineRule="exact"/>
              <w:contextualSpacing/>
              <w:mirrorIndents/>
              <w:jc w:val="center"/>
              <w:rPr>
                <w:rFonts w:asciiTheme="minorEastAsia" w:hAnsiTheme="minorEastAsia" w:cs="Times New Roman"/>
                <w:b/>
                <w:bCs/>
                <w:sz w:val="24"/>
                <w:szCs w:val="24"/>
              </w:rPr>
            </w:pPr>
            <w:r w:rsidRPr="008F4625">
              <w:rPr>
                <w:rFonts w:asciiTheme="minorEastAsia" w:hAnsiTheme="minorEastAsia" w:cs="Times New Roman" w:hint="eastAsia"/>
                <w:b/>
                <w:bCs/>
                <w:sz w:val="24"/>
                <w:szCs w:val="24"/>
              </w:rPr>
              <w:t>1</w:t>
            </w:r>
            <w:r w:rsidRPr="008F4625">
              <w:rPr>
                <w:rFonts w:asciiTheme="minorEastAsia" w:hAnsiTheme="minorEastAsia" w:cs="Times New Roman"/>
                <w:b/>
                <w:bCs/>
                <w:sz w:val="24"/>
                <w:szCs w:val="24"/>
              </w:rPr>
              <w:t>1</w:t>
            </w:r>
            <w:r w:rsidRPr="008F4625">
              <w:rPr>
                <w:rFonts w:asciiTheme="minorEastAsia" w:hAnsiTheme="minorEastAsia" w:cs="Times New Roman" w:hint="eastAsia"/>
                <w:b/>
                <w:bCs/>
                <w:sz w:val="24"/>
                <w:szCs w:val="24"/>
              </w:rPr>
              <w:t>9</w:t>
            </w:r>
          </w:p>
        </w:tc>
      </w:tr>
    </w:tbl>
    <w:p w:rsidR="005A5EDE" w:rsidRPr="00A47F63" w:rsidRDefault="005A5EDE" w:rsidP="005A5EDE">
      <w:pPr>
        <w:rPr>
          <w:rFonts w:eastAsia="黑体"/>
          <w:sz w:val="28"/>
          <w:szCs w:val="28"/>
        </w:rPr>
        <w:sectPr w:rsidR="005A5EDE" w:rsidRPr="00A47F63" w:rsidSect="00B75E05">
          <w:footerReference w:type="default" r:id="rId8"/>
          <w:pgSz w:w="11906" w:h="16838"/>
          <w:pgMar w:top="2098" w:right="1474" w:bottom="1985" w:left="1588" w:header="851" w:footer="992" w:gutter="0"/>
          <w:pgNumType w:fmt="numberInDash"/>
          <w:cols w:space="720"/>
          <w:docGrid w:linePitch="312"/>
        </w:sectPr>
      </w:pPr>
    </w:p>
    <w:p w:rsidR="005A5EDE" w:rsidRPr="00A47F63" w:rsidRDefault="005A5EDE" w:rsidP="005A5EDE">
      <w:pPr>
        <w:spacing w:line="460" w:lineRule="exact"/>
        <w:ind w:firstLineChars="196" w:firstLine="627"/>
        <w:rPr>
          <w:rFonts w:eastAsia="黑体"/>
          <w:bCs/>
          <w:sz w:val="32"/>
          <w:szCs w:val="32"/>
        </w:rPr>
      </w:pPr>
      <w:r w:rsidRPr="00A47F63">
        <w:rPr>
          <w:rFonts w:eastAsia="黑体" w:hint="eastAsia"/>
          <w:bCs/>
          <w:sz w:val="32"/>
          <w:szCs w:val="32"/>
        </w:rPr>
        <w:lastRenderedPageBreak/>
        <w:t>八、教学实施方案</w:t>
      </w:r>
    </w:p>
    <w:tbl>
      <w:tblPr>
        <w:tblW w:w="4996" w:type="pct"/>
        <w:tblInd w:w="5" w:type="dxa"/>
        <w:tblLook w:val="04A0" w:firstRow="1" w:lastRow="0" w:firstColumn="1" w:lastColumn="0" w:noHBand="0" w:noVBand="1"/>
      </w:tblPr>
      <w:tblGrid>
        <w:gridCol w:w="636"/>
        <w:gridCol w:w="624"/>
        <w:gridCol w:w="762"/>
        <w:gridCol w:w="486"/>
        <w:gridCol w:w="1263"/>
        <w:gridCol w:w="2700"/>
        <w:gridCol w:w="624"/>
        <w:gridCol w:w="716"/>
        <w:gridCol w:w="716"/>
        <w:gridCol w:w="716"/>
        <w:gridCol w:w="517"/>
        <w:gridCol w:w="762"/>
        <w:gridCol w:w="853"/>
        <w:gridCol w:w="1360"/>
      </w:tblGrid>
      <w:tr w:rsidR="008F4625" w:rsidRPr="008F4625" w:rsidTr="007460EC">
        <w:trPr>
          <w:trHeight w:val="540"/>
        </w:trPr>
        <w:tc>
          <w:tcPr>
            <w:tcW w:w="5000" w:type="pct"/>
            <w:gridSpan w:val="14"/>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黑体" w:eastAsia="黑体" w:hAnsi="黑体" w:cs="宋体"/>
                <w:kern w:val="0"/>
                <w:sz w:val="44"/>
                <w:szCs w:val="44"/>
              </w:rPr>
            </w:pPr>
            <w:r w:rsidRPr="008F4625">
              <w:rPr>
                <w:rFonts w:ascii="黑体" w:eastAsia="黑体" w:hAnsi="黑体" w:cs="宋体" w:hint="eastAsia"/>
                <w:kern w:val="0"/>
                <w:sz w:val="44"/>
                <w:szCs w:val="44"/>
              </w:rPr>
              <w:t>三年制高职康复治疗技术专业教学实施方案</w:t>
            </w:r>
          </w:p>
        </w:tc>
      </w:tr>
      <w:tr w:rsidR="008F4625" w:rsidRPr="008F4625" w:rsidTr="007460EC">
        <w:trPr>
          <w:trHeight w:val="285"/>
        </w:trPr>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课程性质</w:t>
            </w: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课程分类</w:t>
            </w:r>
          </w:p>
        </w:tc>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序号</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课程编码</w:t>
            </w:r>
          </w:p>
        </w:tc>
        <w:tc>
          <w:tcPr>
            <w:tcW w:w="1060"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课程名称</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学分</w:t>
            </w:r>
          </w:p>
        </w:tc>
        <w:tc>
          <w:tcPr>
            <w:tcW w:w="843"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学时</w:t>
            </w:r>
          </w:p>
        </w:tc>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黑体" w:eastAsia="黑体" w:hAnsi="黑体" w:cs="宋体"/>
                <w:b/>
                <w:bCs/>
                <w:kern w:val="0"/>
                <w:sz w:val="24"/>
                <w:szCs w:val="24"/>
              </w:rPr>
            </w:pPr>
            <w:r w:rsidRPr="008F4625">
              <w:rPr>
                <w:rFonts w:ascii="黑体" w:eastAsia="黑体" w:hAnsi="黑体" w:cs="宋体" w:hint="eastAsia"/>
                <w:b/>
                <w:bCs/>
                <w:kern w:val="0"/>
                <w:sz w:val="24"/>
                <w:szCs w:val="24"/>
              </w:rPr>
              <w:t>教学周数</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黑体" w:eastAsia="黑体" w:hAnsi="黑体" w:cs="宋体"/>
                <w:b/>
                <w:bCs/>
                <w:kern w:val="0"/>
                <w:sz w:val="24"/>
                <w:szCs w:val="24"/>
              </w:rPr>
            </w:pPr>
            <w:r w:rsidRPr="008F4625">
              <w:rPr>
                <w:rFonts w:ascii="黑体" w:eastAsia="黑体" w:hAnsi="黑体" w:cs="宋体" w:hint="eastAsia"/>
                <w:b/>
                <w:bCs/>
                <w:kern w:val="0"/>
                <w:sz w:val="24"/>
                <w:szCs w:val="24"/>
              </w:rPr>
              <w:t>建议修读学期</w:t>
            </w:r>
          </w:p>
        </w:tc>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rsidR="008F4625" w:rsidRPr="008F4625" w:rsidRDefault="008F4625" w:rsidP="008F4625">
            <w:pPr>
              <w:widowControl/>
              <w:jc w:val="center"/>
              <w:rPr>
                <w:rFonts w:ascii="黑体" w:eastAsia="黑体" w:hAnsi="黑体" w:cs="宋体"/>
                <w:b/>
                <w:bCs/>
                <w:kern w:val="0"/>
                <w:sz w:val="24"/>
                <w:szCs w:val="24"/>
              </w:rPr>
            </w:pPr>
            <w:r w:rsidRPr="008F4625">
              <w:rPr>
                <w:rFonts w:ascii="黑体" w:eastAsia="黑体" w:hAnsi="黑体" w:cs="宋体" w:hint="eastAsia"/>
                <w:b/>
                <w:bCs/>
                <w:kern w:val="0"/>
                <w:sz w:val="24"/>
                <w:szCs w:val="24"/>
              </w:rPr>
              <w:t>考核形式</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黑体" w:eastAsia="黑体" w:hAnsi="黑体" w:cs="宋体"/>
                <w:b/>
                <w:bCs/>
                <w:kern w:val="0"/>
                <w:sz w:val="24"/>
                <w:szCs w:val="24"/>
              </w:rPr>
            </w:pPr>
            <w:r w:rsidRPr="008F4625">
              <w:rPr>
                <w:rFonts w:ascii="黑体" w:eastAsia="黑体" w:hAnsi="黑体" w:cs="宋体" w:hint="eastAsia"/>
                <w:b/>
                <w:bCs/>
                <w:kern w:val="0"/>
                <w:sz w:val="24"/>
                <w:szCs w:val="24"/>
              </w:rPr>
              <w:t>备注</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496"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06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理论</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实践</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总计</w:t>
            </w:r>
          </w:p>
        </w:tc>
        <w:tc>
          <w:tcPr>
            <w:tcW w:w="203"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黑体" w:eastAsia="黑体" w:hAnsi="黑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黑体" w:eastAsia="黑体" w:hAnsi="黑体" w:cs="宋体"/>
                <w:b/>
                <w:bCs/>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黑体" w:eastAsia="黑体" w:hAnsi="黑体" w:cs="宋体"/>
                <w:b/>
                <w:bCs/>
                <w:kern w:val="0"/>
                <w:sz w:val="24"/>
                <w:szCs w:val="24"/>
              </w:rPr>
            </w:pPr>
          </w:p>
        </w:tc>
        <w:tc>
          <w:tcPr>
            <w:tcW w:w="534"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黑体" w:eastAsia="黑体" w:hAnsi="黑体" w:cs="宋体"/>
                <w:b/>
                <w:bCs/>
                <w:kern w:val="0"/>
                <w:sz w:val="24"/>
                <w:szCs w:val="24"/>
              </w:rPr>
            </w:pPr>
          </w:p>
        </w:tc>
      </w:tr>
      <w:tr w:rsidR="008F4625" w:rsidRPr="008F4625" w:rsidTr="007460EC">
        <w:trPr>
          <w:trHeight w:val="285"/>
        </w:trPr>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必修课</w:t>
            </w: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公共基础课程</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思想道德与法律基础</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51</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570"/>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毛泽东思想和中国特色社会主义理论体系概论</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形式与政策</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每学期8学时</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军事理论</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体育与健康(</w:t>
            </w:r>
            <w:proofErr w:type="gramStart"/>
            <w:r w:rsidRPr="008F4625">
              <w:rPr>
                <w:rFonts w:ascii="宋体" w:eastAsia="宋体" w:hAnsi="宋体" w:cs="宋体" w:hint="eastAsia"/>
                <w:kern w:val="0"/>
                <w:sz w:val="24"/>
                <w:szCs w:val="24"/>
              </w:rPr>
              <w:t>一</w:t>
            </w:r>
            <w:proofErr w:type="gramEnd"/>
            <w:r w:rsidRPr="008F4625">
              <w:rPr>
                <w:rFonts w:ascii="宋体" w:eastAsia="宋体" w:hAnsi="宋体" w:cs="宋体" w:hint="eastAsia"/>
                <w:kern w:val="0"/>
                <w:sz w:val="24"/>
                <w:szCs w:val="24"/>
              </w:rPr>
              <w:t>)</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体育与健康(二)</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体育与健康(三)</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8</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心理健康教育</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171</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158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329</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专业基础课程</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FF43C5" w:rsidP="008F4625">
            <w:pPr>
              <w:widowControl/>
              <w:jc w:val="left"/>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正常人体结构</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正常人体功能</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康复医学导论</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运动学基础</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临床医学概论1（诊断、内科）</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临床医学概论2（外科）</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258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386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专业课程</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康复评定技术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专业核心课程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运动治疗技术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108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专业核心课程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物理因子治疗技术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专业核心课程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作业治疗技术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专业核心课程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言语治疗技术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专业核心课程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康复工程技术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考查</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常见疾病康复</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108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专业核心课程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8</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中国传统康复技术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考试</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专业核心课程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298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278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576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实践课程</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顶岗实习（一）</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360</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20</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顶岗实习（二）</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360</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20</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720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720</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291" w:type="pct"/>
            <w:gridSpan w:val="5"/>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必修课总计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112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727</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1284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2011</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限定选修课</w:t>
            </w: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公共基础课程</w:t>
            </w:r>
          </w:p>
        </w:tc>
        <w:tc>
          <w:tcPr>
            <w:tcW w:w="19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公共艺术</w:t>
            </w:r>
          </w:p>
        </w:tc>
        <w:tc>
          <w:tcPr>
            <w:tcW w:w="245" w:type="pct"/>
            <w:tcBorders>
              <w:top w:val="nil"/>
              <w:left w:val="single" w:sz="4" w:space="0" w:color="auto"/>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18</w:t>
            </w:r>
          </w:p>
        </w:tc>
        <w:tc>
          <w:tcPr>
            <w:tcW w:w="299"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2</w:t>
            </w:r>
          </w:p>
        </w:tc>
        <w:tc>
          <w:tcPr>
            <w:tcW w:w="335"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需修读2学分</w:t>
            </w:r>
          </w:p>
        </w:tc>
      </w:tr>
      <w:tr w:rsidR="008F4625" w:rsidRPr="008F4625" w:rsidTr="007460EC">
        <w:trPr>
          <w:trHeight w:val="67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就业指导与创新创业教育</w:t>
            </w:r>
          </w:p>
        </w:tc>
        <w:tc>
          <w:tcPr>
            <w:tcW w:w="245"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20</w:t>
            </w:r>
          </w:p>
        </w:tc>
        <w:tc>
          <w:tcPr>
            <w:tcW w:w="28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16</w:t>
            </w:r>
          </w:p>
        </w:tc>
        <w:tc>
          <w:tcPr>
            <w:tcW w:w="28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03"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3</w:t>
            </w:r>
          </w:p>
        </w:tc>
        <w:tc>
          <w:tcPr>
            <w:tcW w:w="335"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18"/>
                <w:szCs w:val="18"/>
              </w:rPr>
            </w:pPr>
            <w:r w:rsidRPr="008F4625">
              <w:rPr>
                <w:rFonts w:ascii="宋体" w:eastAsia="宋体" w:hAnsi="宋体" w:cs="宋体" w:hint="eastAsia"/>
                <w:kern w:val="0"/>
                <w:sz w:val="18"/>
                <w:szCs w:val="18"/>
              </w:rPr>
              <w:t>包括职业发展与就业指导、创新创业教育，需修读2学分</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计算机信息技术（一）</w:t>
            </w:r>
          </w:p>
        </w:tc>
        <w:tc>
          <w:tcPr>
            <w:tcW w:w="2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12</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24</w:t>
            </w:r>
          </w:p>
        </w:tc>
        <w:tc>
          <w:tcPr>
            <w:tcW w:w="281" w:type="pct"/>
            <w:tcBorders>
              <w:top w:val="single" w:sz="4" w:space="0" w:color="auto"/>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36</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18</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2</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大学语文（一）</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高等数学（一）</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高职英语（一）</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高职英语（二）</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r>
      <w:tr w:rsidR="008F4625" w:rsidRPr="008F4625" w:rsidTr="007460EC">
        <w:trPr>
          <w:trHeight w:val="67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8</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医德与卫生法律法规</w:t>
            </w:r>
          </w:p>
        </w:tc>
        <w:tc>
          <w:tcPr>
            <w:tcW w:w="245"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28</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8</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18"/>
                <w:szCs w:val="18"/>
              </w:rPr>
            </w:pPr>
            <w:r w:rsidRPr="008F4625">
              <w:rPr>
                <w:rFonts w:ascii="宋体" w:eastAsia="宋体" w:hAnsi="宋体" w:cs="宋体" w:hint="eastAsia"/>
                <w:color w:val="000000"/>
                <w:kern w:val="0"/>
                <w:sz w:val="18"/>
                <w:szCs w:val="18"/>
              </w:rPr>
              <w:t>包括医学伦理学、卫生法律法规，最低修读2学分</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single" w:sz="4" w:space="0" w:color="auto"/>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9</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健康教育</w:t>
            </w:r>
          </w:p>
        </w:tc>
        <w:tc>
          <w:tcPr>
            <w:tcW w:w="2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36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single" w:sz="4" w:space="0" w:color="auto"/>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10</w:t>
            </w:r>
          </w:p>
        </w:tc>
        <w:tc>
          <w:tcPr>
            <w:tcW w:w="496"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职业素养</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20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14</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2"/>
              </w:rPr>
            </w:pPr>
            <w:r w:rsidRPr="008F4625">
              <w:rPr>
                <w:rFonts w:ascii="宋体" w:eastAsia="宋体" w:hAnsi="宋体" w:cs="宋体" w:hint="eastAsia"/>
                <w:color w:val="000000"/>
                <w:kern w:val="0"/>
                <w:sz w:val="22"/>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272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80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352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最低修读学分</w:t>
            </w:r>
          </w:p>
        </w:tc>
        <w:tc>
          <w:tcPr>
            <w:tcW w:w="526"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w:t>
            </w: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供选学分</w:t>
            </w:r>
          </w:p>
        </w:tc>
        <w:tc>
          <w:tcPr>
            <w:tcW w:w="50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20</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专业基础课程</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病原生物与免疫学</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34</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17</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病理学与病理生理学</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药理学</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人体</w:t>
            </w:r>
            <w:proofErr w:type="gramStart"/>
            <w:r w:rsidRPr="008F4625">
              <w:rPr>
                <w:rFonts w:ascii="宋体" w:eastAsia="宋体" w:hAnsi="宋体" w:cs="宋体" w:hint="eastAsia"/>
                <w:kern w:val="0"/>
                <w:sz w:val="24"/>
                <w:szCs w:val="24"/>
              </w:rPr>
              <w:t>发育学</w:t>
            </w:r>
            <w:proofErr w:type="gramEnd"/>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卫生统计</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医用物理学</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7</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中医学基础</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8</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医学影像诊断</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570"/>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9</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临床医学概论3（妇产科、儿科）</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10</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临床医学概论4（五官科）</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278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80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358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最低修读学分</w:t>
            </w:r>
          </w:p>
        </w:tc>
        <w:tc>
          <w:tcPr>
            <w:tcW w:w="526"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w:t>
            </w: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供选学分</w:t>
            </w:r>
          </w:p>
        </w:tc>
        <w:tc>
          <w:tcPr>
            <w:tcW w:w="50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20</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专业课程</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康复心理学</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人工智能康复</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运动损伤与康复</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儿童康复</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社区康复</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康复治疗</w:t>
            </w:r>
            <w:proofErr w:type="gramStart"/>
            <w:r w:rsidRPr="008F4625">
              <w:rPr>
                <w:rFonts w:ascii="宋体" w:eastAsia="宋体" w:hAnsi="宋体" w:cs="宋体" w:hint="eastAsia"/>
                <w:kern w:val="0"/>
                <w:sz w:val="24"/>
                <w:szCs w:val="24"/>
              </w:rPr>
              <w:t>士资格</w:t>
            </w:r>
            <w:proofErr w:type="gramEnd"/>
            <w:r w:rsidRPr="008F4625">
              <w:rPr>
                <w:rFonts w:ascii="宋体" w:eastAsia="宋体" w:hAnsi="宋体" w:cs="宋体" w:hint="eastAsia"/>
                <w:kern w:val="0"/>
                <w:sz w:val="24"/>
                <w:szCs w:val="24"/>
              </w:rPr>
              <w:t>考试指导</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72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72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206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252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最低修读学分</w:t>
            </w:r>
          </w:p>
        </w:tc>
        <w:tc>
          <w:tcPr>
            <w:tcW w:w="526"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w:t>
            </w: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供选学分</w:t>
            </w:r>
          </w:p>
        </w:tc>
        <w:tc>
          <w:tcPr>
            <w:tcW w:w="50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实践课程</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康复评定技术实训</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运动治疗技术实训</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物理因子治疗技术实训</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作业治疗技术实训</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言语治疗技术实训</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康复工程技术实训</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18</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216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216</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544" w:type="pct"/>
            <w:gridSpan w:val="2"/>
            <w:vMerge/>
            <w:tcBorders>
              <w:top w:val="single" w:sz="4" w:space="0" w:color="auto"/>
              <w:left w:val="single" w:sz="4" w:space="0" w:color="auto"/>
              <w:bottom w:val="single" w:sz="4" w:space="0" w:color="000000"/>
              <w:right w:val="single" w:sz="4" w:space="0" w:color="000000"/>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747" w:type="pct"/>
            <w:gridSpan w:val="3"/>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最低修读学分</w:t>
            </w:r>
          </w:p>
        </w:tc>
        <w:tc>
          <w:tcPr>
            <w:tcW w:w="526"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56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供选学分</w:t>
            </w:r>
          </w:p>
        </w:tc>
        <w:tc>
          <w:tcPr>
            <w:tcW w:w="50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12</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291" w:type="pct"/>
            <w:gridSpan w:val="5"/>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限定选修课课时总计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756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422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1178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291" w:type="pct"/>
            <w:gridSpan w:val="5"/>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最低修读学分总计</w:t>
            </w:r>
          </w:p>
        </w:tc>
        <w:tc>
          <w:tcPr>
            <w:tcW w:w="526"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32</w:t>
            </w:r>
          </w:p>
        </w:tc>
        <w:tc>
          <w:tcPr>
            <w:tcW w:w="56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2"/>
              </w:rPr>
            </w:pPr>
            <w:r w:rsidRPr="008F4625">
              <w:rPr>
                <w:rFonts w:ascii="宋体" w:eastAsia="宋体" w:hAnsi="宋体" w:cs="宋体" w:hint="eastAsia"/>
                <w:b/>
                <w:bCs/>
                <w:kern w:val="0"/>
                <w:sz w:val="22"/>
              </w:rPr>
              <w:t>供选学分总计</w:t>
            </w:r>
          </w:p>
        </w:tc>
        <w:tc>
          <w:tcPr>
            <w:tcW w:w="50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66</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任意选修课</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公共基础课程</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基础提升</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single" w:sz="4" w:space="0" w:color="auto"/>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大学语文（二）</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专升本模块</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高职英语（三）</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kern w:val="0"/>
                <w:sz w:val="24"/>
                <w:szCs w:val="24"/>
              </w:rPr>
            </w:pP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高职英语（四）</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kern w:val="0"/>
                <w:sz w:val="24"/>
                <w:szCs w:val="24"/>
              </w:rPr>
            </w:pP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计算机文化基础（二）</w:t>
            </w:r>
          </w:p>
        </w:tc>
        <w:tc>
          <w:tcPr>
            <w:tcW w:w="245" w:type="pct"/>
            <w:tcBorders>
              <w:top w:val="nil"/>
              <w:left w:val="single" w:sz="4" w:space="0" w:color="auto"/>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10</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kern w:val="0"/>
                <w:sz w:val="24"/>
                <w:szCs w:val="24"/>
              </w:rPr>
            </w:pP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高等数学（二）</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kern w:val="0"/>
                <w:sz w:val="24"/>
                <w:szCs w:val="24"/>
              </w:rPr>
            </w:pP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高等数学（三）</w:t>
            </w:r>
          </w:p>
        </w:tc>
        <w:tc>
          <w:tcPr>
            <w:tcW w:w="245" w:type="pct"/>
            <w:tcBorders>
              <w:top w:val="nil"/>
              <w:left w:val="single" w:sz="4" w:space="0" w:color="auto"/>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nil"/>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nil"/>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kern w:val="0"/>
                <w:sz w:val="24"/>
                <w:szCs w:val="24"/>
              </w:rPr>
            </w:pP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职业核心能力</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single" w:sz="4" w:space="0" w:color="auto"/>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自我管理</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single" w:sz="4" w:space="0" w:color="auto"/>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职业沟通</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single" w:sz="4" w:space="0" w:color="auto"/>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团队合作</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安全教育</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大学生安全教育</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信息安全与防护</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7460EC"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体育类</w:t>
            </w:r>
          </w:p>
        </w:tc>
        <w:tc>
          <w:tcPr>
            <w:tcW w:w="191" w:type="pct"/>
            <w:tcBorders>
              <w:top w:val="nil"/>
              <w:left w:val="nil"/>
              <w:bottom w:val="single" w:sz="4" w:space="0" w:color="auto"/>
              <w:right w:val="nil"/>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single" w:sz="4" w:space="0" w:color="auto"/>
              <w:left w:val="single" w:sz="4" w:space="0" w:color="auto"/>
              <w:bottom w:val="single" w:sz="4" w:space="0" w:color="auto"/>
              <w:right w:val="nil"/>
            </w:tcBorders>
            <w:shd w:val="clear" w:color="000000" w:fill="FFFFFF"/>
            <w:vAlign w:val="center"/>
            <w:hideMark/>
          </w:tcPr>
          <w:p w:rsidR="007460EC" w:rsidRPr="007460EC" w:rsidRDefault="007460EC" w:rsidP="007460EC">
            <w:pPr>
              <w:widowControl/>
              <w:jc w:val="center"/>
              <w:rPr>
                <w:rFonts w:ascii="宋体" w:eastAsia="宋体" w:hAnsi="宋体" w:cs="宋体"/>
                <w:kern w:val="0"/>
                <w:sz w:val="24"/>
                <w:szCs w:val="24"/>
              </w:rPr>
            </w:pPr>
            <w:r w:rsidRPr="007460EC">
              <w:rPr>
                <w:rFonts w:ascii="宋体" w:eastAsia="宋体" w:hAnsi="宋体" w:cs="宋体" w:hint="eastAsia"/>
                <w:kern w:val="0"/>
                <w:sz w:val="24"/>
                <w:szCs w:val="24"/>
              </w:rPr>
              <w:t>篮球基本技术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7460EC"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7460EC" w:rsidRPr="007460EC" w:rsidRDefault="007460EC" w:rsidP="007460EC">
            <w:pPr>
              <w:jc w:val="center"/>
              <w:rPr>
                <w:rFonts w:ascii="宋体" w:eastAsia="宋体" w:hAnsi="宋体" w:cs="宋体" w:hint="eastAsia"/>
                <w:kern w:val="0"/>
                <w:sz w:val="24"/>
                <w:szCs w:val="24"/>
              </w:rPr>
            </w:pPr>
            <w:r w:rsidRPr="007460EC">
              <w:rPr>
                <w:rFonts w:ascii="宋体" w:eastAsia="宋体" w:hAnsi="宋体" w:cs="宋体" w:hint="eastAsia"/>
                <w:kern w:val="0"/>
                <w:sz w:val="24"/>
                <w:szCs w:val="24"/>
              </w:rPr>
              <w:t>气排球基本技术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7460EC"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7460EC" w:rsidRPr="007460EC" w:rsidRDefault="007460EC" w:rsidP="007460EC">
            <w:pPr>
              <w:jc w:val="center"/>
              <w:rPr>
                <w:rFonts w:ascii="宋体" w:eastAsia="宋体" w:hAnsi="宋体" w:cs="宋体" w:hint="eastAsia"/>
                <w:kern w:val="0"/>
                <w:sz w:val="24"/>
                <w:szCs w:val="24"/>
              </w:rPr>
            </w:pPr>
            <w:r w:rsidRPr="007460EC">
              <w:rPr>
                <w:rFonts w:ascii="宋体" w:eastAsia="宋体" w:hAnsi="宋体" w:cs="宋体" w:hint="eastAsia"/>
                <w:kern w:val="0"/>
                <w:sz w:val="24"/>
                <w:szCs w:val="24"/>
              </w:rPr>
              <w:t>足球基本技术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7460EC"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7460EC" w:rsidRPr="007460EC" w:rsidRDefault="007460EC" w:rsidP="007460EC">
            <w:pPr>
              <w:jc w:val="center"/>
              <w:rPr>
                <w:rFonts w:ascii="宋体" w:eastAsia="宋体" w:hAnsi="宋体" w:cs="宋体" w:hint="eastAsia"/>
                <w:kern w:val="0"/>
                <w:sz w:val="24"/>
                <w:szCs w:val="24"/>
              </w:rPr>
            </w:pPr>
            <w:r w:rsidRPr="007460EC">
              <w:rPr>
                <w:rFonts w:ascii="宋体" w:eastAsia="宋体" w:hAnsi="宋体" w:cs="宋体" w:hint="eastAsia"/>
                <w:kern w:val="0"/>
                <w:sz w:val="24"/>
                <w:szCs w:val="24"/>
              </w:rPr>
              <w:t>羽毛球基本技术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7460EC"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5</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7460EC" w:rsidRPr="007460EC" w:rsidRDefault="007460EC" w:rsidP="007460EC">
            <w:pPr>
              <w:jc w:val="center"/>
              <w:rPr>
                <w:rFonts w:ascii="宋体" w:eastAsia="宋体" w:hAnsi="宋体" w:cs="宋体" w:hint="eastAsia"/>
                <w:kern w:val="0"/>
                <w:sz w:val="24"/>
                <w:szCs w:val="24"/>
              </w:rPr>
            </w:pPr>
            <w:r w:rsidRPr="007460EC">
              <w:rPr>
                <w:rFonts w:ascii="宋体" w:eastAsia="宋体" w:hAnsi="宋体" w:cs="宋体" w:hint="eastAsia"/>
                <w:kern w:val="0"/>
                <w:sz w:val="24"/>
                <w:szCs w:val="24"/>
              </w:rPr>
              <w:t>太极、健身气功</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7460EC"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auto"/>
              <w:right w:val="single" w:sz="4" w:space="0" w:color="auto"/>
            </w:tcBorders>
            <w:vAlign w:val="center"/>
            <w:hideMark/>
          </w:tcPr>
          <w:p w:rsidR="007460EC" w:rsidRPr="008F4625" w:rsidRDefault="007460EC" w:rsidP="007460EC">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single" w:sz="4" w:space="0" w:color="auto"/>
              <w:bottom w:val="single" w:sz="4" w:space="0" w:color="auto"/>
              <w:right w:val="nil"/>
            </w:tcBorders>
            <w:shd w:val="clear" w:color="000000" w:fill="FFFFFF"/>
            <w:vAlign w:val="center"/>
            <w:hideMark/>
          </w:tcPr>
          <w:p w:rsidR="007460EC" w:rsidRPr="007460EC" w:rsidRDefault="007460EC" w:rsidP="007460EC">
            <w:pPr>
              <w:jc w:val="center"/>
              <w:rPr>
                <w:rFonts w:ascii="宋体" w:eastAsia="宋体" w:hAnsi="宋体" w:cs="宋体" w:hint="eastAsia"/>
                <w:kern w:val="0"/>
                <w:sz w:val="24"/>
                <w:szCs w:val="24"/>
              </w:rPr>
            </w:pPr>
            <w:r w:rsidRPr="007460EC">
              <w:rPr>
                <w:rFonts w:ascii="宋体" w:eastAsia="宋体" w:hAnsi="宋体" w:cs="宋体" w:hint="eastAsia"/>
                <w:kern w:val="0"/>
                <w:sz w:val="24"/>
                <w:szCs w:val="24"/>
              </w:rPr>
              <w:t xml:space="preserve">健美操基本技术 </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7460EC" w:rsidRPr="008F4625" w:rsidRDefault="007460EC" w:rsidP="007460EC">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single" w:sz="4" w:space="0" w:color="000000"/>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其它</w:t>
            </w: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中华传统文化名篇</w:t>
            </w:r>
            <w:bookmarkStart w:id="2" w:name="_GoBack"/>
            <w:bookmarkEnd w:id="2"/>
            <w:r w:rsidRPr="008F4625">
              <w:rPr>
                <w:rFonts w:ascii="宋体" w:eastAsia="宋体" w:hAnsi="宋体" w:cs="宋体" w:hint="eastAsia"/>
                <w:kern w:val="0"/>
                <w:sz w:val="24"/>
                <w:szCs w:val="24"/>
              </w:rPr>
              <w:t>诵读</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2</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1/4</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最低修读2学分</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 xml:space="preserve">　</w:t>
            </w:r>
          </w:p>
        </w:tc>
        <w:tc>
          <w:tcPr>
            <w:tcW w:w="1060" w:type="pct"/>
            <w:tcBorders>
              <w:top w:val="nil"/>
              <w:left w:val="nil"/>
              <w:bottom w:val="single" w:sz="4" w:space="0" w:color="auto"/>
              <w:right w:val="nil"/>
            </w:tcBorders>
            <w:shd w:val="clear" w:color="000000" w:fill="FFFFFF"/>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在线选修课</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尔雅课程</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046" w:type="pct"/>
            <w:gridSpan w:val="4"/>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406</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202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608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046" w:type="pct"/>
            <w:gridSpan w:val="4"/>
            <w:tcBorders>
              <w:top w:val="single" w:sz="4" w:space="0" w:color="auto"/>
              <w:left w:val="nil"/>
              <w:bottom w:val="single" w:sz="4" w:space="0" w:color="auto"/>
              <w:right w:val="nil"/>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最低修读学分</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10</w:t>
            </w: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供选学分</w:t>
            </w:r>
          </w:p>
        </w:tc>
        <w:tc>
          <w:tcPr>
            <w:tcW w:w="502" w:type="pct"/>
            <w:gridSpan w:val="2"/>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68</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其他课程</w:t>
            </w:r>
          </w:p>
        </w:tc>
        <w:tc>
          <w:tcPr>
            <w:tcW w:w="299" w:type="pct"/>
            <w:vMerge w:val="restart"/>
            <w:tcBorders>
              <w:top w:val="nil"/>
              <w:left w:val="single" w:sz="4" w:space="0" w:color="auto"/>
              <w:bottom w:val="single" w:sz="4" w:space="0" w:color="000000"/>
              <w:right w:val="nil"/>
            </w:tcBorders>
            <w:shd w:val="clear" w:color="auto" w:fill="auto"/>
            <w:vAlign w:val="center"/>
            <w:hideMark/>
          </w:tcPr>
          <w:p w:rsidR="009F52B5" w:rsidRPr="008F4625" w:rsidRDefault="009F52B5" w:rsidP="009F52B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康复拓展模块</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疼痛康复  </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产后康复  </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心肺康复  </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single" w:sz="4" w:space="0" w:color="000000"/>
              <w:right w:val="nil"/>
            </w:tcBorders>
            <w:shd w:val="clear" w:color="auto" w:fill="auto"/>
            <w:vAlign w:val="center"/>
            <w:hideMark/>
          </w:tcPr>
          <w:p w:rsidR="009F52B5" w:rsidRPr="008F4625" w:rsidRDefault="009F52B5" w:rsidP="009F52B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影像技术模块</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 xml:space="preserve">X线检查技术 </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CT检查技术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color w:val="000000"/>
                <w:kern w:val="0"/>
                <w:sz w:val="24"/>
                <w:szCs w:val="24"/>
              </w:rPr>
            </w:pPr>
            <w:r w:rsidRPr="008F4625">
              <w:rPr>
                <w:rFonts w:ascii="宋体" w:eastAsia="宋体" w:hAnsi="宋体" w:cs="宋体" w:hint="eastAsia"/>
                <w:color w:val="000000"/>
                <w:kern w:val="0"/>
                <w:sz w:val="24"/>
                <w:szCs w:val="24"/>
              </w:rPr>
              <w:t>MRI检查技术</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single" w:sz="4" w:space="0" w:color="000000"/>
              <w:right w:val="nil"/>
            </w:tcBorders>
            <w:shd w:val="clear" w:color="auto" w:fill="auto"/>
            <w:vAlign w:val="center"/>
            <w:hideMark/>
          </w:tcPr>
          <w:p w:rsidR="009F52B5" w:rsidRPr="008F4625" w:rsidRDefault="009F52B5" w:rsidP="009F52B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健康管理模块</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健康管理师基础知识</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1</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健康管理师职业技能</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健康保险</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single" w:sz="4" w:space="0" w:color="000000"/>
              <w:right w:val="nil"/>
            </w:tcBorders>
            <w:shd w:val="clear" w:color="auto" w:fill="auto"/>
            <w:vAlign w:val="center"/>
            <w:hideMark/>
          </w:tcPr>
          <w:p w:rsidR="009F52B5" w:rsidRPr="008F4625" w:rsidRDefault="009F52B5" w:rsidP="009F52B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母婴保健模块</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母乳喂养指导</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产后体形训练</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2</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single" w:sz="4" w:space="0" w:color="000000"/>
              <w:right w:val="nil"/>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妇婴保健 </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24</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8</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val="restart"/>
            <w:tcBorders>
              <w:top w:val="nil"/>
              <w:left w:val="single" w:sz="4" w:space="0" w:color="auto"/>
              <w:bottom w:val="nil"/>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中医保健模块</w:t>
            </w:r>
          </w:p>
        </w:tc>
        <w:tc>
          <w:tcPr>
            <w:tcW w:w="19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中医食疗</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28</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nil"/>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496"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小儿推拿</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0</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Pr="009F52B5" w:rsidRDefault="009F52B5" w:rsidP="009F52B5">
            <w:pPr>
              <w:widowControl/>
              <w:jc w:val="center"/>
              <w:rPr>
                <w:rFonts w:ascii="宋体" w:eastAsia="宋体" w:hAnsi="宋体" w:cs="宋体"/>
                <w:kern w:val="0"/>
                <w:sz w:val="24"/>
                <w:szCs w:val="24"/>
              </w:rPr>
            </w:pPr>
            <w:r w:rsidRPr="009F52B5">
              <w:rPr>
                <w:rFonts w:ascii="宋体" w:eastAsia="宋体" w:hAnsi="宋体" w:cs="宋体"/>
                <w:kern w:val="0"/>
                <w:sz w:val="24"/>
                <w:szCs w:val="24"/>
              </w:rPr>
              <w:t>4</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9F52B5" w:rsidRPr="009F52B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299" w:type="pct"/>
            <w:vMerge/>
            <w:tcBorders>
              <w:top w:val="nil"/>
              <w:left w:val="single" w:sz="4" w:space="0" w:color="auto"/>
              <w:bottom w:val="nil"/>
              <w:right w:val="single" w:sz="4" w:space="0" w:color="auto"/>
            </w:tcBorders>
            <w:vAlign w:val="center"/>
            <w:hideMark/>
          </w:tcPr>
          <w:p w:rsidR="009F52B5" w:rsidRPr="008F4625" w:rsidRDefault="009F52B5" w:rsidP="009F52B5">
            <w:pPr>
              <w:widowControl/>
              <w:jc w:val="left"/>
              <w:rPr>
                <w:rFonts w:ascii="宋体" w:eastAsia="宋体" w:hAnsi="宋体" w:cs="宋体"/>
                <w:b/>
                <w:bCs/>
                <w:kern w:val="0"/>
                <w:sz w:val="24"/>
                <w:szCs w:val="24"/>
              </w:rPr>
            </w:pPr>
          </w:p>
        </w:tc>
        <w:tc>
          <w:tcPr>
            <w:tcW w:w="19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w:t>
            </w:r>
          </w:p>
        </w:tc>
        <w:tc>
          <w:tcPr>
            <w:tcW w:w="496" w:type="pct"/>
            <w:tcBorders>
              <w:top w:val="nil"/>
              <w:left w:val="nil"/>
              <w:bottom w:val="nil"/>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1060" w:type="pct"/>
            <w:tcBorders>
              <w:top w:val="nil"/>
              <w:left w:val="nil"/>
              <w:bottom w:val="single" w:sz="4" w:space="0" w:color="auto"/>
              <w:right w:val="nil"/>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刮痧与按摩</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81"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32</w:t>
            </w:r>
          </w:p>
        </w:tc>
        <w:tc>
          <w:tcPr>
            <w:tcW w:w="203"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16</w:t>
            </w:r>
          </w:p>
        </w:tc>
        <w:tc>
          <w:tcPr>
            <w:tcW w:w="299" w:type="pct"/>
            <w:tcBorders>
              <w:top w:val="nil"/>
              <w:left w:val="nil"/>
              <w:bottom w:val="single" w:sz="4" w:space="0" w:color="auto"/>
              <w:right w:val="single" w:sz="4" w:space="0" w:color="auto"/>
            </w:tcBorders>
            <w:shd w:val="clear" w:color="auto" w:fill="auto"/>
            <w:hideMark/>
          </w:tcPr>
          <w:p w:rsidR="009F52B5" w:rsidRDefault="009F52B5" w:rsidP="009F52B5">
            <w:pPr>
              <w:widowControl/>
              <w:jc w:val="center"/>
              <w:rPr>
                <w:rFonts w:ascii="宋体" w:eastAsia="宋体" w:hAnsi="宋体" w:cs="宋体"/>
                <w:kern w:val="0"/>
                <w:sz w:val="24"/>
                <w:szCs w:val="24"/>
              </w:rPr>
            </w:pPr>
          </w:p>
          <w:p w:rsidR="009F52B5" w:rsidRPr="009F52B5" w:rsidRDefault="009F52B5" w:rsidP="009F52B5">
            <w:pPr>
              <w:widowControl/>
              <w:ind w:firstLineChars="100" w:firstLine="240"/>
              <w:rPr>
                <w:rFonts w:ascii="宋体" w:eastAsia="宋体" w:hAnsi="宋体" w:cs="宋体"/>
                <w:kern w:val="0"/>
                <w:sz w:val="24"/>
                <w:szCs w:val="24"/>
              </w:rPr>
            </w:pPr>
            <w:r w:rsidRPr="009F52B5">
              <w:rPr>
                <w:rFonts w:ascii="宋体" w:eastAsia="宋体" w:hAnsi="宋体" w:cs="宋体"/>
                <w:kern w:val="0"/>
                <w:sz w:val="24"/>
                <w:szCs w:val="24"/>
              </w:rPr>
              <w:t>3</w:t>
            </w:r>
          </w:p>
        </w:tc>
        <w:tc>
          <w:tcPr>
            <w:tcW w:w="335"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F52B5" w:rsidRPr="008F4625" w:rsidRDefault="009F52B5" w:rsidP="009F52B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046" w:type="pct"/>
            <w:gridSpan w:val="4"/>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合计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30</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228</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252</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480</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45" w:type="pct"/>
            <w:vMerge/>
            <w:tcBorders>
              <w:top w:val="nil"/>
              <w:left w:val="single" w:sz="4" w:space="0" w:color="auto"/>
              <w:bottom w:val="single" w:sz="4" w:space="0" w:color="000000"/>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046" w:type="pct"/>
            <w:gridSpan w:val="4"/>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最低修读学分</w:t>
            </w:r>
          </w:p>
        </w:tc>
        <w:tc>
          <w:tcPr>
            <w:tcW w:w="526"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6</w:t>
            </w:r>
          </w:p>
        </w:tc>
        <w:tc>
          <w:tcPr>
            <w:tcW w:w="56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供选学分</w:t>
            </w:r>
          </w:p>
        </w:tc>
        <w:tc>
          <w:tcPr>
            <w:tcW w:w="50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30</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291" w:type="pct"/>
            <w:gridSpan w:val="5"/>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任意选修课课时总计</w:t>
            </w:r>
          </w:p>
        </w:tc>
        <w:tc>
          <w:tcPr>
            <w:tcW w:w="24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634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454</w:t>
            </w:r>
          </w:p>
        </w:tc>
        <w:tc>
          <w:tcPr>
            <w:tcW w:w="281"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1088</w:t>
            </w:r>
          </w:p>
        </w:tc>
        <w:tc>
          <w:tcPr>
            <w:tcW w:w="203"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299"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kern w:val="0"/>
                <w:sz w:val="22"/>
              </w:rPr>
            </w:pPr>
            <w:r w:rsidRPr="008F4625">
              <w:rPr>
                <w:rFonts w:ascii="宋体" w:eastAsia="宋体" w:hAnsi="宋体" w:cs="宋体" w:hint="eastAsia"/>
                <w:kern w:val="0"/>
                <w:sz w:val="22"/>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0" w:type="pct"/>
            <w:vMerge/>
            <w:tcBorders>
              <w:top w:val="nil"/>
              <w:left w:val="single" w:sz="4" w:space="0" w:color="auto"/>
              <w:bottom w:val="single" w:sz="4" w:space="0" w:color="auto"/>
              <w:right w:val="single" w:sz="4" w:space="0" w:color="auto"/>
            </w:tcBorders>
            <w:vAlign w:val="center"/>
            <w:hideMark/>
          </w:tcPr>
          <w:p w:rsidR="008F4625" w:rsidRPr="008F4625" w:rsidRDefault="008F4625" w:rsidP="008F4625">
            <w:pPr>
              <w:widowControl/>
              <w:jc w:val="left"/>
              <w:rPr>
                <w:rFonts w:ascii="宋体" w:eastAsia="宋体" w:hAnsi="宋体" w:cs="宋体"/>
                <w:b/>
                <w:bCs/>
                <w:kern w:val="0"/>
                <w:sz w:val="24"/>
                <w:szCs w:val="24"/>
              </w:rPr>
            </w:pPr>
          </w:p>
        </w:tc>
        <w:tc>
          <w:tcPr>
            <w:tcW w:w="2291" w:type="pct"/>
            <w:gridSpan w:val="5"/>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最低修读学分总计</w:t>
            </w:r>
          </w:p>
        </w:tc>
        <w:tc>
          <w:tcPr>
            <w:tcW w:w="526"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16</w:t>
            </w:r>
          </w:p>
        </w:tc>
        <w:tc>
          <w:tcPr>
            <w:tcW w:w="562" w:type="pct"/>
            <w:gridSpan w:val="2"/>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2"/>
              </w:rPr>
            </w:pPr>
            <w:r w:rsidRPr="008F4625">
              <w:rPr>
                <w:rFonts w:ascii="宋体" w:eastAsia="宋体" w:hAnsi="宋体" w:cs="宋体" w:hint="eastAsia"/>
                <w:b/>
                <w:bCs/>
                <w:kern w:val="0"/>
                <w:sz w:val="22"/>
              </w:rPr>
              <w:t>供选学分总计</w:t>
            </w:r>
          </w:p>
        </w:tc>
        <w:tc>
          <w:tcPr>
            <w:tcW w:w="502" w:type="pct"/>
            <w:gridSpan w:val="2"/>
            <w:tcBorders>
              <w:top w:val="single" w:sz="4" w:space="0" w:color="auto"/>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98</w:t>
            </w:r>
          </w:p>
        </w:tc>
        <w:tc>
          <w:tcPr>
            <w:tcW w:w="335"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8F4625" w:rsidRPr="008F4625" w:rsidRDefault="008F4625" w:rsidP="008F4625">
            <w:pPr>
              <w:widowControl/>
              <w:jc w:val="left"/>
              <w:rPr>
                <w:rFonts w:ascii="宋体" w:eastAsia="宋体" w:hAnsi="宋体" w:cs="宋体"/>
                <w:kern w:val="0"/>
                <w:sz w:val="24"/>
                <w:szCs w:val="24"/>
              </w:rPr>
            </w:pPr>
            <w:r w:rsidRPr="008F4625">
              <w:rPr>
                <w:rFonts w:ascii="宋体" w:eastAsia="宋体" w:hAnsi="宋体" w:cs="宋体" w:hint="eastAsia"/>
                <w:kern w:val="0"/>
                <w:sz w:val="24"/>
                <w:szCs w:val="24"/>
              </w:rPr>
              <w:t xml:space="preserve">　</w:t>
            </w:r>
          </w:p>
        </w:tc>
      </w:tr>
      <w:tr w:rsidR="008F4625" w:rsidRPr="008F4625" w:rsidTr="007460EC">
        <w:trPr>
          <w:trHeight w:val="285"/>
        </w:trPr>
        <w:tc>
          <w:tcPr>
            <w:tcW w:w="25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毕业最低修读学分</w:t>
            </w:r>
          </w:p>
        </w:tc>
        <w:tc>
          <w:tcPr>
            <w:tcW w:w="2459" w:type="pct"/>
            <w:gridSpan w:val="8"/>
            <w:tcBorders>
              <w:top w:val="single" w:sz="4" w:space="0" w:color="auto"/>
              <w:left w:val="nil"/>
              <w:bottom w:val="single" w:sz="4" w:space="0" w:color="auto"/>
              <w:right w:val="single" w:sz="4" w:space="0" w:color="000000"/>
            </w:tcBorders>
            <w:shd w:val="clear" w:color="auto" w:fill="auto"/>
            <w:vAlign w:val="center"/>
            <w:hideMark/>
          </w:tcPr>
          <w:p w:rsidR="008F4625" w:rsidRPr="008F4625" w:rsidRDefault="008F4625" w:rsidP="008F4625">
            <w:pPr>
              <w:widowControl/>
              <w:jc w:val="center"/>
              <w:rPr>
                <w:rFonts w:ascii="宋体" w:eastAsia="宋体" w:hAnsi="宋体" w:cs="宋体"/>
                <w:b/>
                <w:bCs/>
                <w:kern w:val="0"/>
                <w:sz w:val="24"/>
                <w:szCs w:val="24"/>
              </w:rPr>
            </w:pPr>
            <w:r w:rsidRPr="008F4625">
              <w:rPr>
                <w:rFonts w:ascii="宋体" w:eastAsia="宋体" w:hAnsi="宋体" w:cs="宋体" w:hint="eastAsia"/>
                <w:b/>
                <w:bCs/>
                <w:kern w:val="0"/>
                <w:sz w:val="24"/>
                <w:szCs w:val="24"/>
              </w:rPr>
              <w:t>160</w:t>
            </w:r>
          </w:p>
        </w:tc>
      </w:tr>
    </w:tbl>
    <w:p w:rsidR="005A5EDE" w:rsidRDefault="005A5EDE" w:rsidP="005A5EDE">
      <w:pPr>
        <w:tabs>
          <w:tab w:val="left" w:pos="3780"/>
        </w:tabs>
        <w:rPr>
          <w:rFonts w:eastAsia="黑体"/>
          <w:sz w:val="28"/>
          <w:szCs w:val="28"/>
        </w:rPr>
      </w:pPr>
    </w:p>
    <w:p w:rsidR="008F4625" w:rsidRPr="00A47F63" w:rsidRDefault="008F4625" w:rsidP="005A5EDE">
      <w:pPr>
        <w:tabs>
          <w:tab w:val="left" w:pos="3780"/>
        </w:tabs>
        <w:rPr>
          <w:rFonts w:eastAsia="黑体"/>
          <w:sz w:val="28"/>
          <w:szCs w:val="28"/>
        </w:rPr>
        <w:sectPr w:rsidR="008F4625" w:rsidRPr="00A47F63" w:rsidSect="00B75E05">
          <w:pgSz w:w="16838" w:h="11906" w:orient="landscape"/>
          <w:pgMar w:top="1474" w:right="1985" w:bottom="1588" w:left="2098" w:header="851" w:footer="992" w:gutter="0"/>
          <w:pgNumType w:fmt="numberInDash"/>
          <w:cols w:space="720"/>
          <w:docGrid w:linePitch="312"/>
        </w:sectPr>
      </w:pPr>
    </w:p>
    <w:p w:rsidR="005A5EDE" w:rsidRPr="00A47F63" w:rsidRDefault="005A5EDE" w:rsidP="005A5EDE">
      <w:pPr>
        <w:spacing w:line="600" w:lineRule="exact"/>
        <w:rPr>
          <w:rFonts w:ascii="宋体" w:hAnsi="宋体"/>
          <w:bCs/>
          <w:sz w:val="32"/>
          <w:szCs w:val="32"/>
        </w:rPr>
      </w:pPr>
      <w:r w:rsidRPr="00A47F63">
        <w:rPr>
          <w:rFonts w:eastAsia="黑体" w:hint="eastAsia"/>
          <w:bCs/>
          <w:sz w:val="32"/>
          <w:szCs w:val="32"/>
        </w:rPr>
        <w:lastRenderedPageBreak/>
        <w:t>九、专家审核意见：</w:t>
      </w:r>
    </w:p>
    <w:p w:rsidR="005A5EDE" w:rsidRPr="00A47F63" w:rsidRDefault="005A5EDE" w:rsidP="005A5EDE">
      <w:pPr>
        <w:spacing w:line="600" w:lineRule="exact"/>
        <w:ind w:leftChars="-46" w:left="-95" w:rightChars="-51" w:right="-107" w:hanging="2"/>
        <w:jc w:val="left"/>
        <w:rPr>
          <w:rFonts w:eastAsia="黑体"/>
          <w:bCs/>
          <w:sz w:val="24"/>
        </w:rPr>
      </w:pPr>
    </w:p>
    <w:p w:rsidR="005A5EDE" w:rsidRPr="00A47F63" w:rsidRDefault="005A5EDE" w:rsidP="005A5EDE">
      <w:pPr>
        <w:spacing w:line="600" w:lineRule="exact"/>
        <w:ind w:leftChars="-46" w:left="-95" w:rightChars="-51" w:right="-107" w:hanging="2"/>
        <w:jc w:val="left"/>
        <w:rPr>
          <w:rFonts w:eastAsia="黑体"/>
          <w:bCs/>
          <w:sz w:val="24"/>
        </w:rPr>
      </w:pPr>
    </w:p>
    <w:p w:rsidR="005A5EDE" w:rsidRPr="00A47F63" w:rsidRDefault="005A5EDE" w:rsidP="005A5EDE">
      <w:pPr>
        <w:spacing w:line="600" w:lineRule="exact"/>
        <w:ind w:leftChars="-46" w:left="-95" w:rightChars="-51" w:right="-107" w:hanging="2"/>
        <w:jc w:val="left"/>
        <w:rPr>
          <w:rFonts w:eastAsia="黑体"/>
          <w:bCs/>
          <w:sz w:val="24"/>
        </w:rPr>
      </w:pPr>
    </w:p>
    <w:p w:rsidR="005A5EDE" w:rsidRPr="00A47F63" w:rsidRDefault="005A5EDE" w:rsidP="005A5EDE">
      <w:pPr>
        <w:spacing w:line="600" w:lineRule="exact"/>
        <w:ind w:leftChars="-46" w:left="-95" w:rightChars="-51" w:right="-107" w:hanging="2"/>
        <w:jc w:val="left"/>
        <w:rPr>
          <w:rFonts w:eastAsia="黑体"/>
          <w:bCs/>
          <w:sz w:val="24"/>
        </w:rPr>
      </w:pPr>
    </w:p>
    <w:p w:rsidR="005A5EDE" w:rsidRPr="00A47F63" w:rsidRDefault="005A5EDE" w:rsidP="005A5EDE">
      <w:pPr>
        <w:spacing w:line="600" w:lineRule="exact"/>
        <w:ind w:leftChars="-46" w:left="-95" w:rightChars="-51" w:right="-107" w:hanging="2"/>
        <w:jc w:val="left"/>
        <w:rPr>
          <w:rFonts w:eastAsia="黑体"/>
          <w:bCs/>
          <w:sz w:val="24"/>
        </w:rPr>
      </w:pPr>
    </w:p>
    <w:p w:rsidR="005A5EDE" w:rsidRPr="00A47F63" w:rsidRDefault="005A5EDE" w:rsidP="005A5EDE">
      <w:pPr>
        <w:spacing w:line="600" w:lineRule="exact"/>
        <w:ind w:rightChars="-51" w:right="-107"/>
        <w:jc w:val="left"/>
        <w:rPr>
          <w:rFonts w:eastAsia="黑体"/>
          <w:bCs/>
          <w:sz w:val="24"/>
        </w:rPr>
      </w:pPr>
    </w:p>
    <w:p w:rsidR="005A5EDE" w:rsidRPr="00A47F63" w:rsidRDefault="005A5EDE" w:rsidP="005A5EDE">
      <w:pPr>
        <w:spacing w:line="600" w:lineRule="exact"/>
        <w:ind w:leftChars="-46" w:left="-95" w:rightChars="-51" w:right="-107" w:hanging="2"/>
        <w:jc w:val="left"/>
        <w:rPr>
          <w:rFonts w:eastAsia="黑体"/>
          <w:bCs/>
          <w:sz w:val="24"/>
        </w:rPr>
      </w:pPr>
    </w:p>
    <w:p w:rsidR="005A5EDE" w:rsidRPr="00A47F63" w:rsidRDefault="005A5EDE" w:rsidP="005A5EDE">
      <w:pPr>
        <w:spacing w:line="600" w:lineRule="exact"/>
        <w:ind w:rightChars="-51" w:right="-107"/>
        <w:jc w:val="left"/>
        <w:rPr>
          <w:rFonts w:eastAsia="黑体"/>
          <w:bCs/>
          <w:sz w:val="32"/>
          <w:szCs w:val="32"/>
        </w:rPr>
      </w:pPr>
      <w:r w:rsidRPr="00A47F63">
        <w:rPr>
          <w:rFonts w:eastAsia="黑体" w:hint="eastAsia"/>
          <w:bCs/>
          <w:sz w:val="32"/>
          <w:szCs w:val="32"/>
        </w:rPr>
        <w:t>专业负责人或带头人（签字）：</w:t>
      </w:r>
    </w:p>
    <w:p w:rsidR="005A5EDE" w:rsidRPr="00A47F63" w:rsidRDefault="005A5EDE" w:rsidP="005A5EDE">
      <w:pPr>
        <w:spacing w:line="600" w:lineRule="exact"/>
        <w:ind w:leftChars="-46" w:left="-95" w:rightChars="-51" w:right="-107" w:hanging="2"/>
        <w:jc w:val="left"/>
        <w:rPr>
          <w:rFonts w:eastAsia="黑体"/>
          <w:bCs/>
          <w:sz w:val="32"/>
          <w:szCs w:val="32"/>
        </w:rPr>
      </w:pPr>
    </w:p>
    <w:p w:rsidR="005A5EDE" w:rsidRPr="00A47F63" w:rsidRDefault="005A5EDE" w:rsidP="005A5EDE">
      <w:pPr>
        <w:spacing w:line="600" w:lineRule="exact"/>
        <w:rPr>
          <w:rFonts w:eastAsia="黑体"/>
          <w:bCs/>
          <w:sz w:val="32"/>
          <w:szCs w:val="32"/>
        </w:rPr>
      </w:pPr>
    </w:p>
    <w:p w:rsidR="005A5EDE" w:rsidRPr="00A47F63" w:rsidRDefault="005A5EDE" w:rsidP="005A5EDE">
      <w:pPr>
        <w:spacing w:line="600" w:lineRule="exact"/>
        <w:rPr>
          <w:rFonts w:eastAsia="黑体"/>
          <w:bCs/>
          <w:sz w:val="32"/>
          <w:szCs w:val="32"/>
        </w:rPr>
      </w:pPr>
      <w:r w:rsidRPr="00A47F63">
        <w:rPr>
          <w:rFonts w:eastAsia="黑体"/>
          <w:bCs/>
          <w:sz w:val="32"/>
          <w:szCs w:val="32"/>
        </w:rPr>
        <w:t>校外专家意见</w:t>
      </w:r>
      <w:r w:rsidRPr="00A47F63">
        <w:rPr>
          <w:rFonts w:eastAsia="黑体" w:hint="eastAsia"/>
          <w:bCs/>
          <w:sz w:val="32"/>
          <w:szCs w:val="32"/>
        </w:rPr>
        <w:t>（签字）：</w:t>
      </w:r>
    </w:p>
    <w:p w:rsidR="005A5EDE" w:rsidRPr="00A47F63" w:rsidRDefault="005A5EDE" w:rsidP="005A5EDE">
      <w:pPr>
        <w:spacing w:line="600" w:lineRule="exact"/>
        <w:ind w:firstLineChars="800" w:firstLine="2560"/>
        <w:rPr>
          <w:rFonts w:eastAsia="黑体"/>
          <w:bCs/>
          <w:sz w:val="32"/>
          <w:szCs w:val="32"/>
        </w:rPr>
      </w:pPr>
    </w:p>
    <w:p w:rsidR="005A5EDE" w:rsidRPr="00A47F63" w:rsidRDefault="005A5EDE" w:rsidP="005A5EDE">
      <w:pPr>
        <w:spacing w:line="600" w:lineRule="exact"/>
        <w:ind w:firstLineChars="800" w:firstLine="2560"/>
        <w:rPr>
          <w:rFonts w:eastAsia="黑体"/>
          <w:bCs/>
          <w:sz w:val="32"/>
          <w:szCs w:val="32"/>
        </w:rPr>
      </w:pPr>
    </w:p>
    <w:p w:rsidR="005A5EDE" w:rsidRPr="00A47F63" w:rsidRDefault="005A5EDE" w:rsidP="005A5EDE">
      <w:pPr>
        <w:spacing w:line="600" w:lineRule="exact"/>
        <w:ind w:rightChars="-51" w:right="-107"/>
        <w:jc w:val="left"/>
        <w:rPr>
          <w:rFonts w:eastAsia="黑体"/>
          <w:bCs/>
          <w:sz w:val="32"/>
          <w:szCs w:val="32"/>
        </w:rPr>
      </w:pPr>
      <w:r w:rsidRPr="00A47F63">
        <w:rPr>
          <w:rFonts w:eastAsia="黑体" w:hint="eastAsia"/>
          <w:bCs/>
          <w:sz w:val="32"/>
          <w:szCs w:val="32"/>
        </w:rPr>
        <w:t>学院专业建设指导委员会主任委员（签字）：</w:t>
      </w:r>
    </w:p>
    <w:p w:rsidR="005A5EDE" w:rsidRPr="00A47F63" w:rsidRDefault="005A5EDE" w:rsidP="005A5EDE">
      <w:pPr>
        <w:spacing w:line="300" w:lineRule="exact"/>
        <w:ind w:rightChars="-51" w:right="-107"/>
        <w:jc w:val="left"/>
        <w:rPr>
          <w:rFonts w:eastAsia="黑体"/>
          <w:bCs/>
          <w:sz w:val="32"/>
          <w:szCs w:val="32"/>
        </w:rPr>
      </w:pPr>
    </w:p>
    <w:p w:rsidR="00B75E05" w:rsidRPr="005A5EDE" w:rsidRDefault="00B75E05"/>
    <w:sectPr w:rsidR="00B75E05" w:rsidRPr="005A5EDE" w:rsidSect="00B75E05">
      <w:pgSz w:w="11906" w:h="16838"/>
      <w:pgMar w:top="2098" w:right="1474" w:bottom="1985"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8A7" w:rsidRDefault="008938A7" w:rsidP="005A5EDE">
      <w:r>
        <w:separator/>
      </w:r>
    </w:p>
  </w:endnote>
  <w:endnote w:type="continuationSeparator" w:id="0">
    <w:p w:rsidR="008938A7" w:rsidRDefault="008938A7" w:rsidP="005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614459"/>
      <w:docPartObj>
        <w:docPartGallery w:val="Page Numbers (Bottom of Page)"/>
        <w:docPartUnique/>
      </w:docPartObj>
    </w:sdtPr>
    <w:sdtEndPr>
      <w:rPr>
        <w:sz w:val="28"/>
        <w:szCs w:val="28"/>
      </w:rPr>
    </w:sdtEndPr>
    <w:sdtContent>
      <w:p w:rsidR="00022CB3" w:rsidRPr="005A5EDE" w:rsidRDefault="00022CB3">
        <w:pPr>
          <w:pStyle w:val="a4"/>
          <w:jc w:val="center"/>
          <w:rPr>
            <w:sz w:val="28"/>
            <w:szCs w:val="28"/>
          </w:rPr>
        </w:pPr>
        <w:r w:rsidRPr="005A5EDE">
          <w:rPr>
            <w:sz w:val="28"/>
            <w:szCs w:val="28"/>
          </w:rPr>
          <w:fldChar w:fldCharType="begin"/>
        </w:r>
        <w:r w:rsidRPr="005A5EDE">
          <w:rPr>
            <w:sz w:val="28"/>
            <w:szCs w:val="28"/>
          </w:rPr>
          <w:instrText>PAGE   \* MERGEFORMAT</w:instrText>
        </w:r>
        <w:r w:rsidRPr="005A5EDE">
          <w:rPr>
            <w:sz w:val="28"/>
            <w:szCs w:val="28"/>
          </w:rPr>
          <w:fldChar w:fldCharType="separate"/>
        </w:r>
        <w:r w:rsidR="007460EC" w:rsidRPr="007460EC">
          <w:rPr>
            <w:noProof/>
            <w:sz w:val="28"/>
            <w:szCs w:val="28"/>
            <w:lang w:val="zh-CN"/>
          </w:rPr>
          <w:t>-</w:t>
        </w:r>
        <w:r w:rsidR="007460EC">
          <w:rPr>
            <w:noProof/>
            <w:sz w:val="28"/>
            <w:szCs w:val="28"/>
          </w:rPr>
          <w:t xml:space="preserve"> 17 -</w:t>
        </w:r>
        <w:r w:rsidRPr="005A5EDE">
          <w:rPr>
            <w:sz w:val="28"/>
            <w:szCs w:val="28"/>
          </w:rPr>
          <w:fldChar w:fldCharType="end"/>
        </w:r>
      </w:p>
    </w:sdtContent>
  </w:sdt>
  <w:p w:rsidR="00022CB3" w:rsidRDefault="00022C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8A7" w:rsidRDefault="008938A7" w:rsidP="005A5EDE">
      <w:r>
        <w:separator/>
      </w:r>
    </w:p>
  </w:footnote>
  <w:footnote w:type="continuationSeparator" w:id="0">
    <w:p w:rsidR="008938A7" w:rsidRDefault="008938A7" w:rsidP="005A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55DC5"/>
    <w:multiLevelType w:val="hybridMultilevel"/>
    <w:tmpl w:val="0BCA8946"/>
    <w:lvl w:ilvl="0" w:tplc="CFE4141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48150F9"/>
    <w:multiLevelType w:val="hybridMultilevel"/>
    <w:tmpl w:val="5450EF1E"/>
    <w:lvl w:ilvl="0" w:tplc="BCB85BD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DE"/>
    <w:rsid w:val="00022CB3"/>
    <w:rsid w:val="00095175"/>
    <w:rsid w:val="0018370B"/>
    <w:rsid w:val="001A3A3A"/>
    <w:rsid w:val="002B778C"/>
    <w:rsid w:val="004B2EB4"/>
    <w:rsid w:val="005A5EDE"/>
    <w:rsid w:val="00625D3C"/>
    <w:rsid w:val="00640487"/>
    <w:rsid w:val="007460EC"/>
    <w:rsid w:val="008724BA"/>
    <w:rsid w:val="008938A7"/>
    <w:rsid w:val="008F4625"/>
    <w:rsid w:val="009F52B5"/>
    <w:rsid w:val="00A12CFE"/>
    <w:rsid w:val="00AF3FB0"/>
    <w:rsid w:val="00B04BAB"/>
    <w:rsid w:val="00B13037"/>
    <w:rsid w:val="00B75E05"/>
    <w:rsid w:val="00C3211F"/>
    <w:rsid w:val="00C628D7"/>
    <w:rsid w:val="00DD3B68"/>
    <w:rsid w:val="00F21AC8"/>
    <w:rsid w:val="00FF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A8163A-AEA9-4E19-BEF0-367237DC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EDE"/>
    <w:pPr>
      <w:widowControl w:val="0"/>
      <w:jc w:val="both"/>
    </w:pPr>
  </w:style>
  <w:style w:type="paragraph" w:styleId="2">
    <w:name w:val="heading 2"/>
    <w:basedOn w:val="a"/>
    <w:next w:val="a"/>
    <w:link w:val="2Char"/>
    <w:qFormat/>
    <w:rsid w:val="005A5ED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A5ED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A5EDE"/>
    <w:rPr>
      <w:rFonts w:ascii="Arial" w:eastAsia="黑体" w:hAnsi="Arial" w:cs="Times New Roman"/>
      <w:b/>
      <w:bCs/>
      <w:sz w:val="32"/>
      <w:szCs w:val="32"/>
    </w:rPr>
  </w:style>
  <w:style w:type="character" w:customStyle="1" w:styleId="3Char">
    <w:name w:val="标题 3 Char"/>
    <w:basedOn w:val="a0"/>
    <w:link w:val="3"/>
    <w:rsid w:val="005A5EDE"/>
    <w:rPr>
      <w:rFonts w:ascii="Times New Roman" w:eastAsia="宋体" w:hAnsi="Times New Roman" w:cs="Times New Roman"/>
      <w:b/>
      <w:bCs/>
      <w:sz w:val="32"/>
      <w:szCs w:val="32"/>
    </w:rPr>
  </w:style>
  <w:style w:type="paragraph" w:styleId="a3">
    <w:name w:val="header"/>
    <w:basedOn w:val="a"/>
    <w:link w:val="Char"/>
    <w:unhideWhenUsed/>
    <w:rsid w:val="005A5E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5EDE"/>
    <w:rPr>
      <w:sz w:val="18"/>
      <w:szCs w:val="18"/>
    </w:rPr>
  </w:style>
  <w:style w:type="paragraph" w:styleId="a4">
    <w:name w:val="footer"/>
    <w:basedOn w:val="a"/>
    <w:link w:val="Char0"/>
    <w:uiPriority w:val="99"/>
    <w:unhideWhenUsed/>
    <w:rsid w:val="005A5EDE"/>
    <w:pPr>
      <w:tabs>
        <w:tab w:val="center" w:pos="4153"/>
        <w:tab w:val="right" w:pos="8306"/>
      </w:tabs>
      <w:snapToGrid w:val="0"/>
      <w:jc w:val="left"/>
    </w:pPr>
    <w:rPr>
      <w:sz w:val="18"/>
      <w:szCs w:val="18"/>
    </w:rPr>
  </w:style>
  <w:style w:type="character" w:customStyle="1" w:styleId="Char0">
    <w:name w:val="页脚 Char"/>
    <w:basedOn w:val="a0"/>
    <w:link w:val="a4"/>
    <w:uiPriority w:val="99"/>
    <w:rsid w:val="005A5EDE"/>
    <w:rPr>
      <w:sz w:val="18"/>
      <w:szCs w:val="18"/>
    </w:rPr>
  </w:style>
  <w:style w:type="paragraph" w:styleId="a5">
    <w:name w:val="List Paragraph"/>
    <w:basedOn w:val="a"/>
    <w:uiPriority w:val="34"/>
    <w:qFormat/>
    <w:rsid w:val="005A5EDE"/>
    <w:pPr>
      <w:ind w:firstLineChars="200" w:firstLine="420"/>
    </w:pPr>
  </w:style>
  <w:style w:type="paragraph" w:styleId="a6">
    <w:name w:val="Balloon Text"/>
    <w:basedOn w:val="a"/>
    <w:link w:val="Char1"/>
    <w:unhideWhenUsed/>
    <w:rsid w:val="005A5EDE"/>
    <w:rPr>
      <w:sz w:val="18"/>
      <w:szCs w:val="18"/>
    </w:rPr>
  </w:style>
  <w:style w:type="character" w:customStyle="1" w:styleId="Char1">
    <w:name w:val="批注框文本 Char"/>
    <w:basedOn w:val="a0"/>
    <w:link w:val="a6"/>
    <w:rsid w:val="005A5EDE"/>
    <w:rPr>
      <w:sz w:val="18"/>
      <w:szCs w:val="18"/>
    </w:rPr>
  </w:style>
  <w:style w:type="character" w:customStyle="1" w:styleId="Char2">
    <w:name w:val="批注文字 Char"/>
    <w:basedOn w:val="a0"/>
    <w:link w:val="a7"/>
    <w:rsid w:val="005A5EDE"/>
    <w:rPr>
      <w:rFonts w:ascii="Times New Roman" w:eastAsia="宋体" w:hAnsi="Times New Roman" w:cs="Times New Roman"/>
      <w:szCs w:val="24"/>
    </w:rPr>
  </w:style>
  <w:style w:type="paragraph" w:styleId="a7">
    <w:name w:val="annotation text"/>
    <w:basedOn w:val="a"/>
    <w:link w:val="Char2"/>
    <w:rsid w:val="005A5EDE"/>
    <w:pPr>
      <w:jc w:val="left"/>
    </w:pPr>
    <w:rPr>
      <w:rFonts w:ascii="Times New Roman" w:eastAsia="宋体" w:hAnsi="Times New Roman" w:cs="Times New Roman"/>
      <w:szCs w:val="24"/>
    </w:rPr>
  </w:style>
  <w:style w:type="character" w:customStyle="1" w:styleId="Char10">
    <w:name w:val="批注文字 Char1"/>
    <w:basedOn w:val="a0"/>
    <w:uiPriority w:val="99"/>
    <w:semiHidden/>
    <w:rsid w:val="005A5EDE"/>
  </w:style>
  <w:style w:type="character" w:customStyle="1" w:styleId="Char3">
    <w:name w:val="批注主题 Char"/>
    <w:basedOn w:val="Char2"/>
    <w:link w:val="a8"/>
    <w:rsid w:val="005A5EDE"/>
    <w:rPr>
      <w:rFonts w:ascii="Times New Roman" w:eastAsia="宋体" w:hAnsi="Times New Roman" w:cs="Times New Roman"/>
      <w:b/>
      <w:bCs/>
      <w:szCs w:val="24"/>
    </w:rPr>
  </w:style>
  <w:style w:type="paragraph" w:styleId="a8">
    <w:name w:val="annotation subject"/>
    <w:basedOn w:val="a7"/>
    <w:next w:val="a7"/>
    <w:link w:val="Char3"/>
    <w:rsid w:val="005A5EDE"/>
    <w:rPr>
      <w:b/>
      <w:bCs/>
    </w:rPr>
  </w:style>
  <w:style w:type="character" w:customStyle="1" w:styleId="Char11">
    <w:name w:val="批注主题 Char1"/>
    <w:basedOn w:val="Char10"/>
    <w:uiPriority w:val="99"/>
    <w:semiHidden/>
    <w:rsid w:val="005A5EDE"/>
    <w:rPr>
      <w:b/>
      <w:bCs/>
    </w:rPr>
  </w:style>
  <w:style w:type="character" w:styleId="a9">
    <w:name w:val="Hyperlink"/>
    <w:basedOn w:val="a0"/>
    <w:uiPriority w:val="99"/>
    <w:semiHidden/>
    <w:unhideWhenUsed/>
    <w:rsid w:val="008F4625"/>
    <w:rPr>
      <w:color w:val="0563C1"/>
      <w:u w:val="single"/>
    </w:rPr>
  </w:style>
  <w:style w:type="character" w:styleId="aa">
    <w:name w:val="FollowedHyperlink"/>
    <w:basedOn w:val="a0"/>
    <w:uiPriority w:val="99"/>
    <w:semiHidden/>
    <w:unhideWhenUsed/>
    <w:rsid w:val="008F4625"/>
    <w:rPr>
      <w:color w:val="954F72"/>
      <w:u w:val="single"/>
    </w:rPr>
  </w:style>
  <w:style w:type="paragraph" w:customStyle="1" w:styleId="font0">
    <w:name w:val="font0"/>
    <w:basedOn w:val="a"/>
    <w:rsid w:val="008F4625"/>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8F462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F4625"/>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8F4625"/>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8F4625"/>
    <w:pPr>
      <w:widowControl/>
      <w:spacing w:before="100" w:beforeAutospacing="1" w:after="100" w:afterAutospacing="1"/>
      <w:jc w:val="left"/>
    </w:pPr>
    <w:rPr>
      <w:rFonts w:ascii="Tahoma" w:eastAsia="宋体" w:hAnsi="Tahoma" w:cs="Tahoma"/>
      <w:kern w:val="0"/>
      <w:sz w:val="18"/>
      <w:szCs w:val="18"/>
    </w:rPr>
  </w:style>
  <w:style w:type="paragraph" w:customStyle="1" w:styleId="xl67">
    <w:name w:val="xl67"/>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8F4625"/>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F4625"/>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2">
    <w:name w:val="xl72"/>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8F462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8F462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8F4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8F4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rsid w:val="008F462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2">
    <w:name w:val="xl82"/>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8F462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8F462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8F4625"/>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8F4625"/>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8F462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8F4625"/>
    <w:pPr>
      <w:widowControl/>
      <w:spacing w:before="100" w:beforeAutospacing="1" w:after="100" w:afterAutospacing="1"/>
      <w:jc w:val="left"/>
    </w:pPr>
    <w:rPr>
      <w:rFonts w:ascii="宋体" w:eastAsia="宋体" w:hAnsi="宋体" w:cs="宋体"/>
      <w:kern w:val="0"/>
      <w:sz w:val="24"/>
      <w:szCs w:val="24"/>
    </w:rPr>
  </w:style>
  <w:style w:type="paragraph" w:customStyle="1" w:styleId="xl92">
    <w:name w:val="xl92"/>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8F462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8F462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8F4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5">
    <w:name w:val="xl105"/>
    <w:basedOn w:val="a"/>
    <w:rsid w:val="008F4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06">
    <w:name w:val="xl106"/>
    <w:basedOn w:val="a"/>
    <w:rsid w:val="008F462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07">
    <w:name w:val="xl107"/>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8">
    <w:name w:val="xl108"/>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9">
    <w:name w:val="xl109"/>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rsid w:val="008F4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11">
    <w:name w:val="xl111"/>
    <w:basedOn w:val="a"/>
    <w:rsid w:val="008F4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12">
    <w:name w:val="xl112"/>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3">
    <w:name w:val="xl113"/>
    <w:basedOn w:val="a"/>
    <w:rsid w:val="008F4625"/>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14">
    <w:name w:val="xl114"/>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6">
    <w:name w:val="xl116"/>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7">
    <w:name w:val="xl117"/>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8">
    <w:name w:val="xl118"/>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19">
    <w:name w:val="xl119"/>
    <w:basedOn w:val="a"/>
    <w:rsid w:val="008F4625"/>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0">
    <w:name w:val="xl120"/>
    <w:basedOn w:val="a"/>
    <w:rsid w:val="008F462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1">
    <w:name w:val="xl121"/>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2">
    <w:name w:val="xl122"/>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
    <w:rsid w:val="008F462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4">
    <w:name w:val="xl124"/>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rsid w:val="008F462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6">
    <w:name w:val="xl126"/>
    <w:basedOn w:val="a"/>
    <w:rsid w:val="008F4625"/>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8F462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8">
    <w:name w:val="xl128"/>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9">
    <w:name w:val="xl129"/>
    <w:basedOn w:val="a"/>
    <w:rsid w:val="008F462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0">
    <w:name w:val="xl130"/>
    <w:basedOn w:val="a"/>
    <w:rsid w:val="008F4625"/>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1">
    <w:name w:val="xl131"/>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2">
    <w:name w:val="xl132"/>
    <w:basedOn w:val="a"/>
    <w:rsid w:val="008F462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rsid w:val="008F462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4">
    <w:name w:val="xl134"/>
    <w:basedOn w:val="a"/>
    <w:rsid w:val="008F4625"/>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5">
    <w:name w:val="xl135"/>
    <w:basedOn w:val="a"/>
    <w:rsid w:val="008F4625"/>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
    <w:rsid w:val="008F4625"/>
    <w:pPr>
      <w:widowControl/>
      <w:pBdr>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7">
    <w:name w:val="xl137"/>
    <w:basedOn w:val="a"/>
    <w:rsid w:val="008F4625"/>
    <w:pPr>
      <w:widowControl/>
      <w:pBdr>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8">
    <w:name w:val="xl138"/>
    <w:basedOn w:val="a"/>
    <w:rsid w:val="008F4625"/>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9">
    <w:name w:val="xl139"/>
    <w:basedOn w:val="a"/>
    <w:rsid w:val="008F4625"/>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0">
    <w:name w:val="xl140"/>
    <w:basedOn w:val="a"/>
    <w:rsid w:val="008F4625"/>
    <w:pPr>
      <w:widowControl/>
      <w:pBdr>
        <w:bottom w:val="single" w:sz="4" w:space="0" w:color="auto"/>
      </w:pBdr>
      <w:spacing w:before="100" w:beforeAutospacing="1" w:after="100" w:afterAutospacing="1"/>
      <w:jc w:val="center"/>
    </w:pPr>
    <w:rPr>
      <w:rFonts w:ascii="黑体" w:eastAsia="黑体" w:hAnsi="黑体" w:cs="宋体"/>
      <w:kern w:val="0"/>
      <w:sz w:val="44"/>
      <w:szCs w:val="44"/>
    </w:rPr>
  </w:style>
  <w:style w:type="paragraph" w:customStyle="1" w:styleId="xl141">
    <w:name w:val="xl141"/>
    <w:basedOn w:val="a"/>
    <w:rsid w:val="008F4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142">
    <w:name w:val="xl142"/>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3">
    <w:name w:val="xl143"/>
    <w:basedOn w:val="a"/>
    <w:rsid w:val="008F462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4">
    <w:name w:val="xl144"/>
    <w:basedOn w:val="a"/>
    <w:rsid w:val="008F4625"/>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5">
    <w:name w:val="xl145"/>
    <w:basedOn w:val="a"/>
    <w:rsid w:val="008F4625"/>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6">
    <w:name w:val="xl146"/>
    <w:basedOn w:val="a"/>
    <w:rsid w:val="008F4625"/>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7">
    <w:name w:val="xl147"/>
    <w:basedOn w:val="a"/>
    <w:rsid w:val="008F4625"/>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48">
    <w:name w:val="xl148"/>
    <w:basedOn w:val="a"/>
    <w:rsid w:val="008F4625"/>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149">
    <w:name w:val="xl149"/>
    <w:basedOn w:val="a"/>
    <w:rsid w:val="008F4625"/>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150">
    <w:name w:val="xl150"/>
    <w:basedOn w:val="a"/>
    <w:rsid w:val="008F462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
    <w:rsid w:val="008F462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2">
    <w:name w:val="xl152"/>
    <w:basedOn w:val="a"/>
    <w:rsid w:val="008F4625"/>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53">
    <w:name w:val="xl153"/>
    <w:basedOn w:val="a"/>
    <w:rsid w:val="008F462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54">
    <w:name w:val="xl154"/>
    <w:basedOn w:val="a"/>
    <w:rsid w:val="008F4625"/>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55">
    <w:name w:val="xl155"/>
    <w:basedOn w:val="a"/>
    <w:rsid w:val="008F4625"/>
    <w:pPr>
      <w:widowControl/>
      <w:pBdr>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56">
    <w:name w:val="xl156"/>
    <w:basedOn w:val="a"/>
    <w:rsid w:val="008F4625"/>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9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1575</Words>
  <Characters>8982</Characters>
  <Application>Microsoft Office Word</Application>
  <DocSecurity>0</DocSecurity>
  <Lines>74</Lines>
  <Paragraphs>21</Paragraphs>
  <ScaleCrop>false</ScaleCrop>
  <Company>Microsoft</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5</cp:revision>
  <cp:lastPrinted>2021-03-22T08:45:00Z</cp:lastPrinted>
  <dcterms:created xsi:type="dcterms:W3CDTF">2021-03-19T12:24:00Z</dcterms:created>
  <dcterms:modified xsi:type="dcterms:W3CDTF">2021-04-16T06:14:00Z</dcterms:modified>
</cp:coreProperties>
</file>