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12A" w:rsidRDefault="00F64F69">
      <w:pPr>
        <w:widowControl/>
        <w:spacing w:line="360" w:lineRule="auto"/>
        <w:jc w:val="center"/>
        <w:outlineLvl w:val="0"/>
        <w:rPr>
          <w:rFonts w:ascii="仿宋_GB2312" w:eastAsia="仿宋_GB2312" w:hAnsi="宋体"/>
          <w:b/>
          <w:bCs/>
          <w:color w:val="000000"/>
          <w:sz w:val="48"/>
          <w:szCs w:val="48"/>
        </w:rPr>
      </w:pPr>
      <w:r>
        <w:rPr>
          <w:rFonts w:ascii="仿宋_GB2312" w:eastAsia="仿宋_GB2312" w:hAnsi="宋体" w:cs="仿宋_GB2312" w:hint="eastAsia"/>
          <w:b/>
          <w:bCs/>
          <w:color w:val="000000"/>
          <w:sz w:val="48"/>
          <w:szCs w:val="48"/>
        </w:rPr>
        <w:t>泰山护理职业学院</w:t>
      </w:r>
    </w:p>
    <w:p w:rsidR="00F4212A" w:rsidRDefault="00C86ACF">
      <w:pPr>
        <w:widowControl/>
        <w:spacing w:line="360" w:lineRule="auto"/>
        <w:jc w:val="center"/>
        <w:outlineLvl w:val="0"/>
        <w:rPr>
          <w:rFonts w:ascii="仿宋_GB2312" w:eastAsia="仿宋_GB2312" w:hAnsi="宋体"/>
          <w:b/>
          <w:bCs/>
          <w:color w:val="000000"/>
          <w:sz w:val="48"/>
          <w:szCs w:val="48"/>
        </w:rPr>
      </w:pPr>
      <w:r>
        <w:rPr>
          <w:rFonts w:ascii="仿宋_GB2312" w:eastAsia="仿宋_GB2312" w:hAnsi="宋体" w:cs="仿宋_GB2312" w:hint="eastAsia"/>
          <w:b/>
          <w:bCs/>
          <w:color w:val="000000"/>
          <w:sz w:val="48"/>
          <w:szCs w:val="48"/>
        </w:rPr>
        <w:t>中心机房</w:t>
      </w:r>
      <w:r w:rsidR="00323534" w:rsidRPr="00323534">
        <w:rPr>
          <w:rFonts w:ascii="仿宋_GB2312" w:eastAsia="仿宋_GB2312" w:hAnsi="宋体" w:cs="仿宋_GB2312" w:hint="eastAsia"/>
          <w:b/>
          <w:bCs/>
          <w:color w:val="000000"/>
          <w:sz w:val="48"/>
          <w:szCs w:val="48"/>
        </w:rPr>
        <w:t>MS5520存储扩容</w:t>
      </w:r>
      <w:r w:rsidR="008F79B5" w:rsidRPr="008F79B5">
        <w:rPr>
          <w:rFonts w:ascii="仿宋_GB2312" w:eastAsia="仿宋_GB2312" w:hAnsi="宋体" w:cs="仿宋_GB2312" w:hint="eastAsia"/>
          <w:b/>
          <w:bCs/>
          <w:color w:val="000000"/>
          <w:sz w:val="48"/>
          <w:szCs w:val="48"/>
        </w:rPr>
        <w:t>招标公告</w:t>
      </w:r>
    </w:p>
    <w:p w:rsidR="00F4212A" w:rsidRDefault="00F4212A">
      <w:pPr>
        <w:widowControl/>
        <w:spacing w:line="520" w:lineRule="exact"/>
        <w:jc w:val="center"/>
        <w:outlineLvl w:val="0"/>
        <w:rPr>
          <w:rFonts w:ascii="仿宋_GB2312" w:eastAsia="仿宋_GB2312" w:hAnsi="宋体"/>
          <w:b/>
          <w:bCs/>
          <w:color w:val="000000"/>
          <w:sz w:val="48"/>
          <w:szCs w:val="48"/>
        </w:rPr>
      </w:pPr>
    </w:p>
    <w:p w:rsidR="00F4212A" w:rsidRPr="002431D6" w:rsidRDefault="00F64F69">
      <w:pPr>
        <w:adjustRightInd w:val="0"/>
        <w:snapToGrid w:val="0"/>
        <w:spacing w:line="460" w:lineRule="exact"/>
        <w:jc w:val="left"/>
        <w:rPr>
          <w:rFonts w:ascii="仿宋_GB2312" w:eastAsia="仿宋_GB2312" w:hAnsi="Adobe 仿宋 Std R"/>
          <w:b/>
          <w:kern w:val="0"/>
          <w:sz w:val="28"/>
          <w:szCs w:val="28"/>
        </w:rPr>
      </w:pPr>
      <w:r w:rsidRPr="002431D6">
        <w:rPr>
          <w:rFonts w:ascii="仿宋_GB2312" w:eastAsia="仿宋_GB2312" w:hAnsi="Adobe 仿宋 Std R" w:cs="仿宋_GB2312" w:hint="eastAsia"/>
          <w:b/>
          <w:kern w:val="0"/>
          <w:sz w:val="28"/>
          <w:szCs w:val="28"/>
        </w:rPr>
        <w:t>一、采购人：泰山护理职业学院</w:t>
      </w:r>
    </w:p>
    <w:p w:rsidR="00F4212A" w:rsidRDefault="00F64F69">
      <w:pPr>
        <w:adjustRightInd w:val="0"/>
        <w:snapToGrid w:val="0"/>
        <w:spacing w:line="460" w:lineRule="exact"/>
        <w:ind w:firstLineChars="200" w:firstLine="560"/>
        <w:jc w:val="left"/>
        <w:rPr>
          <w:rFonts w:ascii="仿宋_GB2312" w:eastAsia="仿宋_GB2312" w:hAnsi="Adobe 仿宋 Std R"/>
          <w:kern w:val="0"/>
          <w:sz w:val="28"/>
          <w:szCs w:val="28"/>
        </w:rPr>
      </w:pPr>
      <w:r>
        <w:rPr>
          <w:rFonts w:ascii="仿宋_GB2312" w:eastAsia="仿宋_GB2312" w:hAnsi="Adobe 仿宋 Std R" w:cs="仿宋_GB2312" w:hint="eastAsia"/>
          <w:kern w:val="0"/>
          <w:sz w:val="28"/>
          <w:szCs w:val="28"/>
        </w:rPr>
        <w:t>地</w:t>
      </w:r>
      <w:r>
        <w:rPr>
          <w:rFonts w:ascii="仿宋_GB2312" w:eastAsia="仿宋_GB2312" w:hAnsi="Adobe 仿宋 Std R" w:cs="仿宋_GB2312"/>
          <w:kern w:val="0"/>
          <w:sz w:val="28"/>
          <w:szCs w:val="28"/>
        </w:rPr>
        <w:t xml:space="preserve">  </w:t>
      </w:r>
      <w:r>
        <w:rPr>
          <w:rFonts w:ascii="仿宋_GB2312" w:eastAsia="仿宋_GB2312" w:hAnsi="Adobe 仿宋 Std R" w:cs="仿宋_GB2312" w:hint="eastAsia"/>
          <w:kern w:val="0"/>
          <w:sz w:val="28"/>
          <w:szCs w:val="28"/>
        </w:rPr>
        <w:t>址：泰安市泰山大街西段</w:t>
      </w:r>
      <w:r w:rsidR="00E53F25">
        <w:rPr>
          <w:rFonts w:ascii="仿宋_GB2312" w:eastAsia="仿宋_GB2312" w:hAnsi="Adobe 仿宋 Std R" w:cs="仿宋_GB2312"/>
          <w:kern w:val="0"/>
          <w:sz w:val="28"/>
          <w:szCs w:val="28"/>
        </w:rPr>
        <w:t xml:space="preserve">  </w:t>
      </w:r>
      <w:r>
        <w:rPr>
          <w:rFonts w:ascii="仿宋_GB2312" w:eastAsia="仿宋_GB2312" w:hAnsi="Adobe 仿宋 Std R" w:cs="仿宋_GB2312"/>
          <w:kern w:val="0"/>
          <w:sz w:val="28"/>
          <w:szCs w:val="28"/>
        </w:rPr>
        <w:t xml:space="preserve"> </w:t>
      </w:r>
      <w:r>
        <w:rPr>
          <w:rFonts w:ascii="仿宋_GB2312" w:eastAsia="仿宋_GB2312" w:hAnsi="Adobe 仿宋 Std R" w:cs="仿宋_GB2312" w:hint="eastAsia"/>
          <w:kern w:val="0"/>
          <w:sz w:val="28"/>
          <w:szCs w:val="28"/>
        </w:rPr>
        <w:t>联系方式：</w:t>
      </w:r>
      <w:r>
        <w:rPr>
          <w:rFonts w:ascii="仿宋_GB2312" w:eastAsia="仿宋_GB2312" w:hAnsi="Adobe 仿宋 Std R" w:cs="仿宋_GB2312"/>
          <w:kern w:val="0"/>
          <w:sz w:val="28"/>
          <w:szCs w:val="28"/>
        </w:rPr>
        <w:t>0538-8082</w:t>
      </w:r>
      <w:r>
        <w:rPr>
          <w:rFonts w:ascii="仿宋_GB2312" w:eastAsia="仿宋_GB2312" w:hAnsi="Adobe 仿宋 Std R" w:cs="仿宋_GB2312" w:hint="eastAsia"/>
          <w:kern w:val="0"/>
          <w:sz w:val="28"/>
          <w:szCs w:val="28"/>
        </w:rPr>
        <w:t>18</w:t>
      </w:r>
      <w:r w:rsidR="000605ED">
        <w:rPr>
          <w:rFonts w:ascii="仿宋_GB2312" w:eastAsia="仿宋_GB2312" w:hAnsi="Adobe 仿宋 Std R" w:cs="仿宋_GB2312" w:hint="eastAsia"/>
          <w:kern w:val="0"/>
          <w:sz w:val="28"/>
          <w:szCs w:val="28"/>
        </w:rPr>
        <w:t>5</w:t>
      </w:r>
      <w:r>
        <w:rPr>
          <w:rFonts w:ascii="仿宋_GB2312" w:eastAsia="仿宋_GB2312" w:hAnsi="Adobe 仿宋 Std R" w:cs="仿宋_GB2312"/>
          <w:kern w:val="0"/>
          <w:sz w:val="28"/>
          <w:szCs w:val="28"/>
        </w:rPr>
        <w:t xml:space="preserve">             </w:t>
      </w:r>
    </w:p>
    <w:p w:rsidR="00F4212A" w:rsidRDefault="00F64F69">
      <w:pPr>
        <w:adjustRightInd w:val="0"/>
        <w:snapToGrid w:val="0"/>
        <w:spacing w:line="460" w:lineRule="exact"/>
        <w:ind w:firstLineChars="200" w:firstLine="560"/>
        <w:jc w:val="left"/>
        <w:rPr>
          <w:rFonts w:ascii="仿宋_GB2312" w:eastAsia="仿宋_GB2312" w:hAnsi="Adobe 仿宋 Std R" w:cs="仿宋_GB2312"/>
          <w:kern w:val="0"/>
          <w:sz w:val="28"/>
          <w:szCs w:val="28"/>
        </w:rPr>
      </w:pPr>
      <w:r>
        <w:rPr>
          <w:rFonts w:ascii="仿宋_GB2312" w:eastAsia="仿宋_GB2312" w:hAnsi="Adobe 仿宋 Std R" w:cs="仿宋_GB2312" w:hint="eastAsia"/>
          <w:kern w:val="0"/>
          <w:sz w:val="28"/>
          <w:szCs w:val="28"/>
        </w:rPr>
        <w:t>邮</w:t>
      </w:r>
      <w:r>
        <w:rPr>
          <w:rFonts w:ascii="仿宋_GB2312" w:eastAsia="仿宋_GB2312" w:hAnsi="Adobe 仿宋 Std R" w:cs="仿宋_GB2312"/>
          <w:kern w:val="0"/>
          <w:sz w:val="28"/>
          <w:szCs w:val="28"/>
        </w:rPr>
        <w:t xml:space="preserve">  </w:t>
      </w:r>
      <w:r>
        <w:rPr>
          <w:rFonts w:ascii="仿宋_GB2312" w:eastAsia="仿宋_GB2312" w:hAnsi="Adobe 仿宋 Std R" w:cs="仿宋_GB2312" w:hint="eastAsia"/>
          <w:kern w:val="0"/>
          <w:sz w:val="28"/>
          <w:szCs w:val="28"/>
        </w:rPr>
        <w:t>箱：</w:t>
      </w:r>
      <w:hyperlink r:id="rId8" w:history="1">
        <w:r w:rsidR="005445D0">
          <w:rPr>
            <w:rFonts w:hint="eastAsia"/>
          </w:rPr>
          <w:t>tshytxl</w:t>
        </w:r>
        <w:r w:rsidR="005445D0">
          <w:t>@163.com</w:t>
        </w:r>
      </w:hyperlink>
      <w:r>
        <w:rPr>
          <w:rFonts w:ascii="仿宋_GB2312" w:eastAsia="仿宋_GB2312" w:hAnsi="Adobe 仿宋 Std R" w:cs="仿宋_GB2312"/>
          <w:kern w:val="0"/>
          <w:sz w:val="28"/>
          <w:szCs w:val="28"/>
        </w:rPr>
        <w:t xml:space="preserve">     </w:t>
      </w:r>
      <w:r w:rsidR="00E53F25">
        <w:rPr>
          <w:rFonts w:ascii="仿宋_GB2312" w:eastAsia="仿宋_GB2312" w:hAnsi="Adobe 仿宋 Std R" w:cs="仿宋_GB2312" w:hint="eastAsia"/>
          <w:kern w:val="0"/>
          <w:sz w:val="28"/>
          <w:szCs w:val="28"/>
        </w:rPr>
        <w:t xml:space="preserve">    </w:t>
      </w:r>
      <w:r>
        <w:rPr>
          <w:rFonts w:ascii="仿宋_GB2312" w:eastAsia="仿宋_GB2312" w:hAnsi="Adobe 仿宋 Std R" w:cs="仿宋_GB2312"/>
          <w:kern w:val="0"/>
          <w:sz w:val="28"/>
          <w:szCs w:val="28"/>
        </w:rPr>
        <w:t xml:space="preserve"> </w:t>
      </w:r>
      <w:r>
        <w:rPr>
          <w:rFonts w:ascii="仿宋_GB2312" w:eastAsia="仿宋_GB2312" w:hAnsi="Adobe 仿宋 Std R" w:cs="仿宋_GB2312" w:hint="eastAsia"/>
          <w:kern w:val="0"/>
          <w:sz w:val="28"/>
          <w:szCs w:val="28"/>
        </w:rPr>
        <w:t>联系人：</w:t>
      </w:r>
      <w:r>
        <w:rPr>
          <w:rFonts w:ascii="仿宋_GB2312" w:eastAsia="仿宋_GB2312" w:hAnsi="Adobe 仿宋 Std R" w:cs="仿宋_GB2312"/>
          <w:kern w:val="0"/>
          <w:sz w:val="28"/>
          <w:szCs w:val="28"/>
        </w:rPr>
        <w:t xml:space="preserve"> </w:t>
      </w:r>
      <w:r w:rsidR="000605ED">
        <w:rPr>
          <w:rFonts w:ascii="仿宋_GB2312" w:eastAsia="仿宋_GB2312" w:hAnsi="Adobe 仿宋 Std R" w:cs="仿宋_GB2312" w:hint="eastAsia"/>
          <w:kern w:val="0"/>
          <w:sz w:val="28"/>
          <w:szCs w:val="28"/>
        </w:rPr>
        <w:t>刘</w:t>
      </w:r>
      <w:r w:rsidR="005D4604">
        <w:rPr>
          <w:rFonts w:ascii="仿宋_GB2312" w:eastAsia="仿宋_GB2312" w:hAnsi="Adobe 仿宋 Std R" w:cs="仿宋_GB2312" w:hint="eastAsia"/>
          <w:kern w:val="0"/>
          <w:sz w:val="28"/>
          <w:szCs w:val="28"/>
        </w:rPr>
        <w:t>老师</w:t>
      </w:r>
      <w:r>
        <w:rPr>
          <w:rFonts w:ascii="仿宋_GB2312" w:eastAsia="仿宋_GB2312" w:hAnsi="Adobe 仿宋 Std R" w:cs="仿宋_GB2312"/>
          <w:kern w:val="0"/>
          <w:sz w:val="28"/>
          <w:szCs w:val="28"/>
        </w:rPr>
        <w:t xml:space="preserve">                  </w:t>
      </w:r>
    </w:p>
    <w:p w:rsidR="00323534" w:rsidRDefault="00F64F69" w:rsidP="002431D6">
      <w:pPr>
        <w:adjustRightInd w:val="0"/>
        <w:snapToGrid w:val="0"/>
        <w:spacing w:line="460" w:lineRule="exact"/>
        <w:jc w:val="left"/>
        <w:rPr>
          <w:rFonts w:ascii="仿宋_GB2312" w:eastAsia="仿宋_GB2312" w:hAnsi="Adobe 仿宋 Std R" w:cs="仿宋_GB2312" w:hint="eastAsia"/>
          <w:b/>
          <w:kern w:val="0"/>
          <w:sz w:val="28"/>
          <w:szCs w:val="28"/>
        </w:rPr>
      </w:pPr>
      <w:r w:rsidRPr="002431D6">
        <w:rPr>
          <w:rFonts w:ascii="仿宋_GB2312" w:eastAsia="仿宋_GB2312" w:hAnsi="Adobe 仿宋 Std R" w:cs="仿宋_GB2312" w:hint="eastAsia"/>
          <w:b/>
          <w:kern w:val="0"/>
          <w:sz w:val="28"/>
          <w:szCs w:val="28"/>
        </w:rPr>
        <w:t>二、项目名称</w:t>
      </w:r>
      <w:r w:rsidR="00323534">
        <w:rPr>
          <w:rFonts w:ascii="仿宋_GB2312" w:eastAsia="仿宋_GB2312" w:hAnsi="Adobe 仿宋 Std R" w:cs="仿宋_GB2312" w:hint="eastAsia"/>
          <w:b/>
          <w:kern w:val="0"/>
          <w:sz w:val="28"/>
          <w:szCs w:val="28"/>
        </w:rPr>
        <w:t>及要求</w:t>
      </w:r>
    </w:p>
    <w:p w:rsidR="00323534" w:rsidRDefault="00323534" w:rsidP="002431D6">
      <w:pPr>
        <w:adjustRightInd w:val="0"/>
        <w:snapToGrid w:val="0"/>
        <w:spacing w:line="460" w:lineRule="exact"/>
        <w:jc w:val="left"/>
        <w:rPr>
          <w:rFonts w:ascii="仿宋_GB2312" w:eastAsia="仿宋_GB2312" w:hAnsi="Adobe 仿宋 Std R" w:cs="仿宋_GB2312" w:hint="eastAsia"/>
          <w:b/>
          <w:kern w:val="0"/>
          <w:sz w:val="28"/>
          <w:szCs w:val="28"/>
        </w:rPr>
      </w:pPr>
    </w:p>
    <w:p w:rsidR="00F4212A" w:rsidRPr="00323534" w:rsidRDefault="00323534" w:rsidP="00323534">
      <w:pPr>
        <w:adjustRightInd w:val="0"/>
        <w:snapToGrid w:val="0"/>
        <w:spacing w:line="460" w:lineRule="exact"/>
        <w:ind w:firstLineChars="200" w:firstLine="560"/>
        <w:jc w:val="left"/>
        <w:rPr>
          <w:rFonts w:ascii="仿宋_GB2312" w:eastAsia="仿宋_GB2312" w:hAnsi="Adobe 仿宋 Std R" w:cs="仿宋_GB2312" w:hint="eastAsia"/>
          <w:kern w:val="0"/>
          <w:sz w:val="28"/>
          <w:szCs w:val="28"/>
        </w:rPr>
      </w:pPr>
      <w:r w:rsidRPr="00323534">
        <w:rPr>
          <w:rFonts w:ascii="仿宋_GB2312" w:eastAsia="仿宋_GB2312" w:hAnsi="Adobe 仿宋 Std R" w:cs="仿宋_GB2312" w:hint="eastAsia"/>
          <w:kern w:val="0"/>
          <w:sz w:val="28"/>
          <w:szCs w:val="28"/>
        </w:rPr>
        <w:t>项目名称：</w:t>
      </w:r>
      <w:r w:rsidR="002C7E44" w:rsidRPr="00323534">
        <w:rPr>
          <w:rFonts w:ascii="仿宋_GB2312" w:eastAsia="仿宋_GB2312" w:hAnsi="Adobe 仿宋 Std R" w:cs="仿宋_GB2312" w:hint="eastAsia"/>
          <w:kern w:val="0"/>
          <w:sz w:val="28"/>
          <w:szCs w:val="28"/>
        </w:rPr>
        <w:t>泰山护理职业学院中心机房</w:t>
      </w:r>
      <w:r w:rsidRPr="00323534">
        <w:rPr>
          <w:rFonts w:ascii="仿宋_GB2312" w:eastAsia="仿宋_GB2312" w:hAnsi="Adobe 仿宋 Std R" w:cs="仿宋_GB2312" w:hint="eastAsia"/>
          <w:kern w:val="0"/>
          <w:sz w:val="28"/>
          <w:szCs w:val="28"/>
        </w:rPr>
        <w:t>MS5520存储扩容</w:t>
      </w:r>
      <w:r w:rsidR="002C7E44" w:rsidRPr="00323534">
        <w:rPr>
          <w:rFonts w:ascii="仿宋_GB2312" w:eastAsia="仿宋_GB2312" w:hAnsi="Adobe 仿宋 Std R" w:cs="仿宋_GB2312" w:hint="eastAsia"/>
          <w:kern w:val="0"/>
          <w:sz w:val="28"/>
          <w:szCs w:val="28"/>
        </w:rPr>
        <w:t>项目</w:t>
      </w:r>
    </w:p>
    <w:p w:rsidR="00E53F25" w:rsidRPr="00E53F25" w:rsidRDefault="00E53F25" w:rsidP="00E53F25">
      <w:pPr>
        <w:ind w:firstLineChars="200" w:firstLine="560"/>
        <w:rPr>
          <w:rFonts w:ascii="仿宋_GB2312" w:eastAsia="仿宋_GB2312" w:hAnsi="Adobe 仿宋 Std R" w:cs="仿宋_GB2312"/>
          <w:kern w:val="0"/>
          <w:sz w:val="28"/>
          <w:szCs w:val="28"/>
        </w:rPr>
      </w:pPr>
      <w:r w:rsidRPr="00E53F25">
        <w:rPr>
          <w:rFonts w:ascii="仿宋_GB2312" w:eastAsia="仿宋_GB2312" w:hAnsi="Adobe 仿宋 Std R" w:cs="仿宋_GB2312" w:hint="eastAsia"/>
          <w:kern w:val="0"/>
          <w:sz w:val="28"/>
          <w:szCs w:val="28"/>
        </w:rPr>
        <w:t>随着学校学生的增多，各种业务的不断更新和增加，我院教学资源业务不断发展，对资源的存放空间也提出更高要求，为进一步推进资源信息化建设，提高信息化水平，拟对学院现有存储进行扩容。需要对原有存储系统进行扩容来满足大数据量存储的需求，因为原有存储稳定运行、性能良好，本次扩容只需要增加磁盘的方式进行，既有利于成本的控制，又有利于学校业务的稳定，所以本次扩容要求不影响学院业务的正常运行的情况下进行扩容。</w:t>
      </w:r>
      <w:r w:rsidRPr="00E53F25">
        <w:rPr>
          <w:rFonts w:ascii="仿宋_GB2312" w:eastAsia="仿宋_GB2312" w:hAnsi="Adobe 仿宋 Std R" w:cs="仿宋_GB2312"/>
          <w:kern w:val="0"/>
          <w:sz w:val="28"/>
          <w:szCs w:val="28"/>
        </w:rPr>
        <w:t>具体</w:t>
      </w:r>
      <w:r w:rsidRPr="00E53F25">
        <w:rPr>
          <w:rFonts w:ascii="仿宋_GB2312" w:eastAsia="仿宋_GB2312" w:hAnsi="Adobe 仿宋 Std R" w:cs="仿宋_GB2312" w:hint="eastAsia"/>
          <w:kern w:val="0"/>
          <w:sz w:val="28"/>
          <w:szCs w:val="28"/>
        </w:rPr>
        <w:t>参数要求如下表所示。</w:t>
      </w:r>
    </w:p>
    <w:p w:rsidR="002D5D93" w:rsidRPr="000114B2" w:rsidRDefault="002D5D93" w:rsidP="000114B2">
      <w:pPr>
        <w:adjustRightInd w:val="0"/>
        <w:snapToGrid w:val="0"/>
        <w:spacing w:line="460" w:lineRule="exact"/>
        <w:ind w:firstLineChars="200" w:firstLine="560"/>
        <w:jc w:val="left"/>
        <w:rPr>
          <w:rFonts w:ascii="仿宋_GB2312" w:eastAsia="仿宋_GB2312" w:hAnsi="Adobe 仿宋 Std R" w:cs="仿宋_GB2312"/>
          <w:kern w:val="0"/>
          <w:sz w:val="28"/>
          <w:szCs w:val="28"/>
        </w:rPr>
      </w:pPr>
      <w:r w:rsidRPr="000114B2">
        <w:rPr>
          <w:rFonts w:ascii="仿宋_GB2312" w:eastAsia="仿宋_GB2312" w:hAnsi="Adobe 仿宋 Std R" w:cs="仿宋_GB2312" w:hint="eastAsia"/>
          <w:kern w:val="0"/>
          <w:sz w:val="28"/>
          <w:szCs w:val="28"/>
        </w:rPr>
        <w:t>项目要求</w:t>
      </w:r>
      <w:r w:rsidR="00323534" w:rsidRPr="000114B2">
        <w:rPr>
          <w:rFonts w:ascii="仿宋_GB2312" w:eastAsia="仿宋_GB2312" w:hAnsi="Adobe 仿宋 Std R" w:cs="仿宋_GB2312" w:hint="eastAsia"/>
          <w:kern w:val="0"/>
          <w:sz w:val="28"/>
          <w:szCs w:val="28"/>
        </w:rPr>
        <w:t>：</w:t>
      </w:r>
    </w:p>
    <w:p w:rsidR="00F4212A" w:rsidRDefault="00F64F69" w:rsidP="00323534">
      <w:pPr>
        <w:ind w:firstLineChars="200" w:firstLine="560"/>
        <w:rPr>
          <w:rFonts w:ascii="仿宋_GB2312" w:eastAsia="仿宋_GB2312" w:hAnsi="Adobe 仿宋 Std R"/>
          <w:kern w:val="0"/>
          <w:sz w:val="28"/>
          <w:szCs w:val="28"/>
        </w:rPr>
      </w:pPr>
      <w:r>
        <w:rPr>
          <w:rFonts w:ascii="仿宋_GB2312" w:eastAsia="仿宋_GB2312" w:hAnsi="Adobe 仿宋 Std R" w:cs="仿宋_GB2312"/>
          <w:kern w:val="0"/>
          <w:sz w:val="28"/>
          <w:szCs w:val="28"/>
        </w:rPr>
        <w:t>1</w:t>
      </w:r>
      <w:r>
        <w:rPr>
          <w:rFonts w:ascii="仿宋_GB2312" w:eastAsia="仿宋_GB2312" w:hAnsi="Adobe 仿宋 Std R" w:cs="仿宋_GB2312" w:hint="eastAsia"/>
          <w:kern w:val="0"/>
          <w:sz w:val="28"/>
          <w:szCs w:val="28"/>
        </w:rPr>
        <w:t>、响应单位可到学院来考察现场详情，学院将进行考察配合。</w:t>
      </w:r>
    </w:p>
    <w:p w:rsidR="00F4212A" w:rsidRDefault="00F64F69" w:rsidP="00323534">
      <w:pPr>
        <w:ind w:firstLineChars="200" w:firstLine="560"/>
        <w:rPr>
          <w:rFonts w:ascii="仿宋_GB2312" w:eastAsia="仿宋_GB2312" w:hAnsi="Adobe 仿宋 Std R" w:cs="仿宋_GB2312"/>
          <w:kern w:val="0"/>
          <w:sz w:val="28"/>
          <w:szCs w:val="28"/>
        </w:rPr>
      </w:pPr>
      <w:r>
        <w:rPr>
          <w:rFonts w:ascii="仿宋_GB2312" w:eastAsia="仿宋_GB2312" w:hAnsi="Adobe 仿宋 Std R" w:cs="仿宋_GB2312"/>
          <w:kern w:val="0"/>
          <w:sz w:val="28"/>
          <w:szCs w:val="28"/>
        </w:rPr>
        <w:t>2</w:t>
      </w:r>
      <w:r>
        <w:rPr>
          <w:rFonts w:ascii="仿宋_GB2312" w:eastAsia="仿宋_GB2312" w:hAnsi="Adobe 仿宋 Std R" w:cs="仿宋_GB2312" w:hint="eastAsia"/>
          <w:kern w:val="0"/>
          <w:sz w:val="28"/>
          <w:szCs w:val="28"/>
        </w:rPr>
        <w:t>、建设期：根据各项目的要求进行，应当在中标后</w:t>
      </w:r>
      <w:r w:rsidR="00C86ACF">
        <w:rPr>
          <w:rFonts w:ascii="仿宋_GB2312" w:eastAsia="仿宋_GB2312" w:hAnsi="Adobe 仿宋 Std R" w:cs="仿宋_GB2312" w:hint="eastAsia"/>
          <w:kern w:val="0"/>
          <w:sz w:val="28"/>
          <w:szCs w:val="28"/>
        </w:rPr>
        <w:t>15</w:t>
      </w:r>
      <w:r>
        <w:rPr>
          <w:rFonts w:ascii="仿宋_GB2312" w:eastAsia="仿宋_GB2312" w:hAnsi="Adobe 仿宋 Std R" w:cs="仿宋_GB2312" w:hint="eastAsia"/>
          <w:kern w:val="0"/>
          <w:sz w:val="28"/>
          <w:szCs w:val="28"/>
        </w:rPr>
        <w:t>天内完成。</w:t>
      </w:r>
    </w:p>
    <w:p w:rsidR="00323534" w:rsidRDefault="00F64F69" w:rsidP="00323534">
      <w:pPr>
        <w:ind w:firstLineChars="200" w:firstLine="560"/>
        <w:rPr>
          <w:rFonts w:ascii="仿宋_GB2312" w:eastAsia="仿宋_GB2312" w:hAnsi="Adobe 仿宋 Std R" w:cs="仿宋_GB2312" w:hint="eastAsia"/>
          <w:kern w:val="0"/>
          <w:sz w:val="28"/>
          <w:szCs w:val="28"/>
        </w:rPr>
      </w:pPr>
      <w:r>
        <w:rPr>
          <w:rFonts w:ascii="仿宋_GB2312" w:eastAsia="仿宋_GB2312" w:hAnsi="Adobe 仿宋 Std R" w:cs="仿宋_GB2312" w:hint="eastAsia"/>
          <w:kern w:val="0"/>
          <w:sz w:val="28"/>
          <w:szCs w:val="28"/>
        </w:rPr>
        <w:t>3、</w:t>
      </w:r>
      <w:r>
        <w:rPr>
          <w:rFonts w:ascii="仿宋_GB2312" w:eastAsia="仿宋_GB2312" w:hAnsi="Adobe 仿宋 Std R" w:cs="仿宋_GB2312"/>
          <w:kern w:val="0"/>
          <w:sz w:val="28"/>
          <w:szCs w:val="28"/>
        </w:rPr>
        <w:t>项目清单</w:t>
      </w:r>
      <w:r>
        <w:rPr>
          <w:rFonts w:ascii="仿宋_GB2312" w:eastAsia="仿宋_GB2312" w:hAnsi="Adobe 仿宋 Std R" w:cs="仿宋_GB2312" w:hint="eastAsia"/>
          <w:kern w:val="0"/>
          <w:sz w:val="28"/>
          <w:szCs w:val="28"/>
        </w:rPr>
        <w:t>：</w:t>
      </w:r>
    </w:p>
    <w:p w:rsidR="00323534" w:rsidRDefault="00323534" w:rsidP="00323534">
      <w:pPr>
        <w:ind w:firstLineChars="200" w:firstLine="560"/>
        <w:rPr>
          <w:rFonts w:ascii="仿宋_GB2312" w:eastAsia="仿宋_GB2312" w:hAnsi="Adobe 仿宋 Std R" w:cs="仿宋_GB2312" w:hint="eastAsia"/>
          <w:kern w:val="0"/>
          <w:sz w:val="28"/>
          <w:szCs w:val="28"/>
        </w:rPr>
      </w:pPr>
    </w:p>
    <w:p w:rsidR="00E53F25" w:rsidRPr="00E53F25" w:rsidRDefault="00E53F25" w:rsidP="00323534">
      <w:pPr>
        <w:ind w:firstLineChars="200" w:firstLine="560"/>
        <w:rPr>
          <w:rFonts w:ascii="仿宋_GB2312" w:eastAsia="仿宋_GB2312" w:hAnsi="Adobe 仿宋 Std R" w:cs="仿宋_GB2312"/>
          <w:kern w:val="0"/>
          <w:sz w:val="28"/>
          <w:szCs w:val="28"/>
        </w:rPr>
      </w:pPr>
      <w:r w:rsidRPr="00E53F25">
        <w:rPr>
          <w:rFonts w:ascii="仿宋_GB2312" w:eastAsia="仿宋_GB2312" w:hAnsi="Adobe 仿宋 Std R" w:cs="仿宋_GB2312" w:hint="eastAsia"/>
          <w:kern w:val="0"/>
          <w:sz w:val="28"/>
          <w:szCs w:val="28"/>
        </w:rPr>
        <w:t>泰山护理职业学院MS5520存储扩容技术要求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1200"/>
        <w:gridCol w:w="5490"/>
        <w:gridCol w:w="1021"/>
      </w:tblGrid>
      <w:tr w:rsidR="00E53F25" w:rsidRPr="00E53F25" w:rsidTr="000114B2">
        <w:trPr>
          <w:trHeight w:val="841"/>
        </w:trPr>
        <w:tc>
          <w:tcPr>
            <w:tcW w:w="811" w:type="dxa"/>
            <w:vAlign w:val="center"/>
          </w:tcPr>
          <w:p w:rsidR="00E53F25" w:rsidRPr="00E53F25" w:rsidRDefault="00E53F25" w:rsidP="000114B2">
            <w:pPr>
              <w:spacing w:line="320" w:lineRule="exact"/>
              <w:jc w:val="center"/>
              <w:rPr>
                <w:rFonts w:ascii="仿宋_GB2312" w:eastAsia="仿宋_GB2312" w:hAnsi="Adobe 仿宋 Std R" w:cs="仿宋_GB2312"/>
                <w:kern w:val="0"/>
                <w:sz w:val="28"/>
                <w:szCs w:val="28"/>
              </w:rPr>
            </w:pPr>
            <w:r w:rsidRPr="00E53F25">
              <w:rPr>
                <w:rFonts w:ascii="仿宋_GB2312" w:eastAsia="仿宋_GB2312" w:hAnsi="Adobe 仿宋 Std R" w:cs="仿宋_GB2312" w:hint="eastAsia"/>
                <w:kern w:val="0"/>
                <w:sz w:val="28"/>
                <w:szCs w:val="28"/>
              </w:rPr>
              <w:lastRenderedPageBreak/>
              <w:t>序号</w:t>
            </w:r>
          </w:p>
        </w:tc>
        <w:tc>
          <w:tcPr>
            <w:tcW w:w="1200" w:type="dxa"/>
            <w:vAlign w:val="center"/>
          </w:tcPr>
          <w:p w:rsidR="00E53F25" w:rsidRPr="00E53F25" w:rsidRDefault="00E53F25" w:rsidP="000114B2">
            <w:pPr>
              <w:spacing w:line="320" w:lineRule="exact"/>
              <w:jc w:val="center"/>
              <w:rPr>
                <w:rFonts w:ascii="仿宋_GB2312" w:eastAsia="仿宋_GB2312" w:hAnsi="Adobe 仿宋 Std R" w:cs="仿宋_GB2312"/>
                <w:kern w:val="0"/>
                <w:sz w:val="28"/>
                <w:szCs w:val="28"/>
              </w:rPr>
            </w:pPr>
            <w:r w:rsidRPr="00E53F25">
              <w:rPr>
                <w:rFonts w:ascii="仿宋_GB2312" w:eastAsia="仿宋_GB2312" w:hAnsi="Adobe 仿宋 Std R" w:cs="仿宋_GB2312" w:hint="eastAsia"/>
                <w:kern w:val="0"/>
                <w:sz w:val="28"/>
                <w:szCs w:val="28"/>
              </w:rPr>
              <w:t>设备</w:t>
            </w:r>
            <w:r w:rsidR="00323534">
              <w:rPr>
                <w:rFonts w:ascii="仿宋_GB2312" w:eastAsia="仿宋_GB2312" w:hAnsi="Adobe 仿宋 Std R" w:cs="仿宋_GB2312"/>
                <w:kern w:val="0"/>
                <w:sz w:val="28"/>
                <w:szCs w:val="28"/>
              </w:rPr>
              <w:br/>
            </w:r>
            <w:r w:rsidRPr="00E53F25">
              <w:rPr>
                <w:rFonts w:ascii="仿宋_GB2312" w:eastAsia="仿宋_GB2312" w:hAnsi="Adobe 仿宋 Std R" w:cs="仿宋_GB2312" w:hint="eastAsia"/>
                <w:kern w:val="0"/>
                <w:sz w:val="28"/>
                <w:szCs w:val="28"/>
              </w:rPr>
              <w:t>名称</w:t>
            </w:r>
          </w:p>
        </w:tc>
        <w:tc>
          <w:tcPr>
            <w:tcW w:w="5490" w:type="dxa"/>
            <w:vAlign w:val="center"/>
          </w:tcPr>
          <w:p w:rsidR="00E53F25" w:rsidRPr="00E53F25" w:rsidRDefault="00E53F25" w:rsidP="000114B2">
            <w:pPr>
              <w:spacing w:line="320" w:lineRule="exact"/>
              <w:ind w:firstLineChars="150" w:firstLine="420"/>
              <w:jc w:val="center"/>
              <w:rPr>
                <w:rFonts w:ascii="仿宋_GB2312" w:eastAsia="仿宋_GB2312" w:hAnsi="Adobe 仿宋 Std R" w:cs="仿宋_GB2312"/>
                <w:kern w:val="0"/>
                <w:sz w:val="28"/>
                <w:szCs w:val="28"/>
              </w:rPr>
            </w:pPr>
            <w:r w:rsidRPr="00E53F25">
              <w:rPr>
                <w:rFonts w:ascii="仿宋_GB2312" w:eastAsia="仿宋_GB2312" w:hAnsi="Adobe 仿宋 Std R" w:cs="仿宋_GB2312" w:hint="eastAsia"/>
                <w:kern w:val="0"/>
                <w:sz w:val="28"/>
                <w:szCs w:val="28"/>
              </w:rPr>
              <w:t>招标要求的技术指标</w:t>
            </w:r>
          </w:p>
        </w:tc>
        <w:tc>
          <w:tcPr>
            <w:tcW w:w="1021" w:type="dxa"/>
            <w:vAlign w:val="center"/>
          </w:tcPr>
          <w:p w:rsidR="00E53F25" w:rsidRPr="00E53F25" w:rsidRDefault="00E53F25" w:rsidP="000114B2">
            <w:pPr>
              <w:spacing w:line="320" w:lineRule="exact"/>
              <w:ind w:firstLineChars="4" w:firstLine="11"/>
              <w:jc w:val="center"/>
              <w:rPr>
                <w:rFonts w:ascii="仿宋_GB2312" w:eastAsia="仿宋_GB2312" w:hAnsi="Adobe 仿宋 Std R" w:cs="仿宋_GB2312"/>
                <w:kern w:val="0"/>
                <w:sz w:val="28"/>
                <w:szCs w:val="28"/>
              </w:rPr>
            </w:pPr>
            <w:r w:rsidRPr="00E53F25">
              <w:rPr>
                <w:rFonts w:ascii="仿宋_GB2312" w:eastAsia="仿宋_GB2312" w:hAnsi="Adobe 仿宋 Std R" w:cs="仿宋_GB2312" w:hint="eastAsia"/>
                <w:kern w:val="0"/>
                <w:sz w:val="28"/>
                <w:szCs w:val="28"/>
              </w:rPr>
              <w:t>数量</w:t>
            </w:r>
          </w:p>
        </w:tc>
      </w:tr>
      <w:tr w:rsidR="00E53F25" w:rsidRPr="00E53F25" w:rsidTr="000F6DD1">
        <w:trPr>
          <w:trHeight w:val="3407"/>
        </w:trPr>
        <w:tc>
          <w:tcPr>
            <w:tcW w:w="811" w:type="dxa"/>
            <w:vAlign w:val="center"/>
          </w:tcPr>
          <w:p w:rsidR="00E53F25" w:rsidRPr="00E53F25" w:rsidRDefault="00E53F25" w:rsidP="000F6DD1">
            <w:pPr>
              <w:spacing w:line="320" w:lineRule="exact"/>
              <w:ind w:firstLineChars="150" w:firstLine="420"/>
              <w:jc w:val="center"/>
              <w:rPr>
                <w:rFonts w:ascii="仿宋_GB2312" w:eastAsia="仿宋_GB2312" w:hAnsi="Adobe 仿宋 Std R" w:cs="仿宋_GB2312"/>
                <w:kern w:val="0"/>
                <w:sz w:val="28"/>
                <w:szCs w:val="28"/>
              </w:rPr>
            </w:pPr>
            <w:r w:rsidRPr="00E53F25">
              <w:rPr>
                <w:rFonts w:ascii="仿宋_GB2312" w:eastAsia="仿宋_GB2312" w:hAnsi="Adobe 仿宋 Std R" w:cs="仿宋_GB2312" w:hint="eastAsia"/>
                <w:kern w:val="0"/>
                <w:sz w:val="28"/>
                <w:szCs w:val="28"/>
              </w:rPr>
              <w:t>1</w:t>
            </w:r>
          </w:p>
        </w:tc>
        <w:tc>
          <w:tcPr>
            <w:tcW w:w="1200" w:type="dxa"/>
            <w:vAlign w:val="center"/>
          </w:tcPr>
          <w:p w:rsidR="00E53F25" w:rsidRPr="00E53F25" w:rsidRDefault="00E53F25" w:rsidP="000F6DD1">
            <w:pPr>
              <w:spacing w:line="320" w:lineRule="exact"/>
              <w:jc w:val="center"/>
              <w:rPr>
                <w:rFonts w:ascii="仿宋_GB2312" w:eastAsia="仿宋_GB2312" w:hAnsi="Adobe 仿宋 Std R" w:cs="仿宋_GB2312"/>
                <w:kern w:val="0"/>
                <w:sz w:val="28"/>
                <w:szCs w:val="28"/>
              </w:rPr>
            </w:pPr>
            <w:r w:rsidRPr="00E53F25">
              <w:rPr>
                <w:rFonts w:ascii="仿宋_GB2312" w:eastAsia="仿宋_GB2312" w:hAnsi="Adobe 仿宋 Std R" w:cs="仿宋_GB2312" w:hint="eastAsia"/>
                <w:kern w:val="0"/>
                <w:sz w:val="28"/>
                <w:szCs w:val="28"/>
              </w:rPr>
              <w:t>企业级</w:t>
            </w:r>
          </w:p>
          <w:p w:rsidR="00E53F25" w:rsidRPr="00E53F25" w:rsidRDefault="00E53F25" w:rsidP="000F6DD1">
            <w:pPr>
              <w:spacing w:line="320" w:lineRule="exact"/>
              <w:jc w:val="center"/>
              <w:rPr>
                <w:rFonts w:ascii="仿宋_GB2312" w:eastAsia="仿宋_GB2312" w:hAnsi="Adobe 仿宋 Std R" w:cs="仿宋_GB2312"/>
                <w:kern w:val="0"/>
                <w:sz w:val="28"/>
                <w:szCs w:val="28"/>
              </w:rPr>
            </w:pPr>
            <w:r w:rsidRPr="00E53F25">
              <w:rPr>
                <w:rFonts w:ascii="仿宋_GB2312" w:eastAsia="仿宋_GB2312" w:hAnsi="Adobe 仿宋 Std R" w:cs="仿宋_GB2312" w:hint="eastAsia"/>
                <w:kern w:val="0"/>
                <w:sz w:val="28"/>
                <w:szCs w:val="28"/>
              </w:rPr>
              <w:t>核心存</w:t>
            </w:r>
          </w:p>
          <w:p w:rsidR="00E53F25" w:rsidRPr="00E53F25" w:rsidRDefault="00E53F25" w:rsidP="000F6DD1">
            <w:pPr>
              <w:spacing w:line="320" w:lineRule="exact"/>
              <w:jc w:val="center"/>
              <w:rPr>
                <w:rFonts w:ascii="仿宋_GB2312" w:eastAsia="仿宋_GB2312" w:hAnsi="Adobe 仿宋 Std R" w:cs="仿宋_GB2312"/>
                <w:kern w:val="0"/>
                <w:sz w:val="28"/>
                <w:szCs w:val="28"/>
              </w:rPr>
            </w:pPr>
            <w:r w:rsidRPr="00E53F25">
              <w:rPr>
                <w:rFonts w:ascii="仿宋_GB2312" w:eastAsia="仿宋_GB2312" w:hAnsi="Adobe 仿宋 Std R" w:cs="仿宋_GB2312" w:hint="eastAsia"/>
                <w:kern w:val="0"/>
                <w:sz w:val="28"/>
                <w:szCs w:val="28"/>
              </w:rPr>
              <w:t>储扩容</w:t>
            </w:r>
          </w:p>
        </w:tc>
        <w:tc>
          <w:tcPr>
            <w:tcW w:w="5490" w:type="dxa"/>
          </w:tcPr>
          <w:p w:rsidR="00E53F25" w:rsidRDefault="00E53F25" w:rsidP="00323534">
            <w:pPr>
              <w:spacing w:line="320" w:lineRule="exact"/>
              <w:ind w:firstLineChars="150" w:firstLine="420"/>
              <w:rPr>
                <w:rFonts w:ascii="仿宋_GB2312" w:eastAsia="仿宋_GB2312" w:hAnsi="Adobe 仿宋 Std R" w:cs="仿宋_GB2312" w:hint="eastAsia"/>
                <w:kern w:val="0"/>
                <w:sz w:val="28"/>
                <w:szCs w:val="28"/>
              </w:rPr>
            </w:pPr>
            <w:r w:rsidRPr="00E53F25">
              <w:rPr>
                <w:rFonts w:ascii="仿宋_GB2312" w:eastAsia="仿宋_GB2312" w:hAnsi="Adobe 仿宋 Std R" w:cs="仿宋_GB2312" w:hint="eastAsia"/>
                <w:kern w:val="0"/>
                <w:sz w:val="28"/>
                <w:szCs w:val="28"/>
              </w:rPr>
              <w:t>对学院现有 宏杉存储MS5520 存储进行扩容：</w:t>
            </w:r>
          </w:p>
          <w:p w:rsidR="00E53F25" w:rsidRPr="00E53F25" w:rsidRDefault="00E53F25" w:rsidP="00323534">
            <w:pPr>
              <w:spacing w:line="320" w:lineRule="exact"/>
              <w:ind w:firstLineChars="150" w:firstLine="420"/>
              <w:rPr>
                <w:rFonts w:ascii="仿宋_GB2312" w:eastAsia="仿宋_GB2312" w:hAnsi="Adobe 仿宋 Std R" w:cs="仿宋_GB2312"/>
                <w:kern w:val="0"/>
                <w:sz w:val="28"/>
                <w:szCs w:val="28"/>
              </w:rPr>
            </w:pPr>
            <w:r>
              <w:rPr>
                <w:rFonts w:ascii="仿宋_GB2312" w:eastAsia="仿宋_GB2312" w:hAnsi="Adobe 仿宋 Std R" w:cs="仿宋_GB2312" w:hint="eastAsia"/>
                <w:kern w:val="0"/>
                <w:sz w:val="28"/>
                <w:szCs w:val="28"/>
              </w:rPr>
              <w:t>1、</w:t>
            </w:r>
            <w:r w:rsidRPr="00E53F25">
              <w:rPr>
                <w:rFonts w:ascii="仿宋_GB2312" w:eastAsia="仿宋_GB2312" w:hAnsi="Adobe 仿宋 Std R" w:cs="仿宋_GB2312" w:hint="eastAsia"/>
                <w:kern w:val="0"/>
                <w:sz w:val="28"/>
                <w:szCs w:val="28"/>
              </w:rPr>
              <w:t>硬盘扩容配置要求：7200k  4TB硬盘 ≥ 16块</w:t>
            </w:r>
          </w:p>
          <w:p w:rsidR="00E53F25" w:rsidRPr="00E53F25" w:rsidRDefault="00E53F25" w:rsidP="00323534">
            <w:pPr>
              <w:spacing w:line="320" w:lineRule="exact"/>
              <w:ind w:firstLineChars="150" w:firstLine="420"/>
              <w:rPr>
                <w:rFonts w:ascii="仿宋_GB2312" w:eastAsia="仿宋_GB2312" w:hAnsi="Adobe 仿宋 Std R" w:cs="仿宋_GB2312"/>
                <w:kern w:val="0"/>
                <w:sz w:val="28"/>
                <w:szCs w:val="28"/>
              </w:rPr>
            </w:pPr>
            <w:r w:rsidRPr="00E53F25">
              <w:rPr>
                <w:rFonts w:ascii="仿宋_GB2312" w:eastAsia="仿宋_GB2312" w:hAnsi="Adobe 仿宋 Std R" w:cs="仿宋_GB2312" w:hint="eastAsia"/>
                <w:kern w:val="0"/>
                <w:sz w:val="28"/>
                <w:szCs w:val="28"/>
              </w:rPr>
              <w:t>2、硬盘扩容所需要的所有配件，包括磁盘框、连接线缆、机架导轨等；</w:t>
            </w:r>
          </w:p>
          <w:p w:rsidR="00E53F25" w:rsidRPr="00E53F25" w:rsidRDefault="00E53F25" w:rsidP="00323534">
            <w:pPr>
              <w:spacing w:line="320" w:lineRule="exact"/>
              <w:ind w:firstLineChars="150" w:firstLine="420"/>
              <w:rPr>
                <w:rFonts w:ascii="仿宋_GB2312" w:eastAsia="仿宋_GB2312" w:hAnsi="Adobe 仿宋 Std R" w:cs="仿宋_GB2312"/>
                <w:kern w:val="0"/>
                <w:sz w:val="28"/>
                <w:szCs w:val="28"/>
              </w:rPr>
            </w:pPr>
            <w:r w:rsidRPr="00E53F25">
              <w:rPr>
                <w:rFonts w:ascii="仿宋_GB2312" w:eastAsia="仿宋_GB2312" w:hAnsi="Adobe 仿宋 Std R" w:cs="仿宋_GB2312" w:hint="eastAsia"/>
                <w:kern w:val="0"/>
                <w:sz w:val="28"/>
                <w:szCs w:val="28"/>
              </w:rPr>
              <w:t>3、在不影响当前业务系统的情况下实现在线的容量的扩容和分配；</w:t>
            </w:r>
          </w:p>
          <w:p w:rsidR="00E53F25" w:rsidRPr="00E53F25" w:rsidRDefault="00E53F25" w:rsidP="00323534">
            <w:pPr>
              <w:spacing w:line="320" w:lineRule="exact"/>
              <w:ind w:firstLineChars="150" w:firstLine="420"/>
              <w:rPr>
                <w:rFonts w:ascii="仿宋_GB2312" w:eastAsia="仿宋_GB2312" w:hAnsi="Adobe 仿宋 Std R" w:cs="仿宋_GB2312"/>
                <w:kern w:val="0"/>
                <w:sz w:val="28"/>
                <w:szCs w:val="28"/>
              </w:rPr>
            </w:pPr>
            <w:r w:rsidRPr="00E53F25">
              <w:rPr>
                <w:rFonts w:ascii="仿宋_GB2312" w:eastAsia="仿宋_GB2312" w:hAnsi="Adobe 仿宋 Std R" w:cs="仿宋_GB2312" w:hint="eastAsia"/>
                <w:kern w:val="0"/>
                <w:sz w:val="28"/>
                <w:szCs w:val="28"/>
              </w:rPr>
              <w:t>4.硬盘及硬盘柜要求原厂质保 3 年，签订合同前提供原厂质保承诺函。</w:t>
            </w:r>
          </w:p>
        </w:tc>
        <w:tc>
          <w:tcPr>
            <w:tcW w:w="1021" w:type="dxa"/>
            <w:vAlign w:val="center"/>
          </w:tcPr>
          <w:p w:rsidR="00E53F25" w:rsidRPr="00E53F25" w:rsidRDefault="00E53F25" w:rsidP="000F6DD1">
            <w:pPr>
              <w:spacing w:line="320" w:lineRule="exact"/>
              <w:ind w:firstLineChars="4" w:firstLine="11"/>
              <w:jc w:val="center"/>
              <w:rPr>
                <w:rFonts w:ascii="仿宋_GB2312" w:eastAsia="仿宋_GB2312" w:hAnsi="Adobe 仿宋 Std R" w:cs="仿宋_GB2312"/>
                <w:kern w:val="0"/>
                <w:sz w:val="28"/>
                <w:szCs w:val="28"/>
              </w:rPr>
            </w:pPr>
            <w:r w:rsidRPr="00E53F25">
              <w:rPr>
                <w:rFonts w:ascii="仿宋_GB2312" w:eastAsia="仿宋_GB2312" w:hAnsi="Adobe 仿宋 Std R" w:cs="仿宋_GB2312" w:hint="eastAsia"/>
                <w:kern w:val="0"/>
                <w:sz w:val="28"/>
                <w:szCs w:val="28"/>
              </w:rPr>
              <w:t>1</w:t>
            </w:r>
          </w:p>
        </w:tc>
      </w:tr>
    </w:tbl>
    <w:p w:rsidR="00F4212A" w:rsidRDefault="00F64F69">
      <w:pPr>
        <w:ind w:firstLineChars="200" w:firstLine="560"/>
        <w:rPr>
          <w:rFonts w:ascii="仿宋_GB2312" w:eastAsia="仿宋_GB2312" w:hAnsi="Adobe 仿宋 Std R"/>
          <w:kern w:val="0"/>
          <w:sz w:val="28"/>
          <w:szCs w:val="28"/>
        </w:rPr>
      </w:pPr>
      <w:r>
        <w:rPr>
          <w:rFonts w:ascii="仿宋_GB2312" w:eastAsia="仿宋_GB2312" w:hAnsi="Adobe 仿宋 Std R" w:hint="eastAsia"/>
          <w:kern w:val="0"/>
          <w:sz w:val="28"/>
          <w:szCs w:val="28"/>
        </w:rPr>
        <w:t>其他未列入表格的内容应包含在施工费及耗材中，也可单独罗列。</w:t>
      </w:r>
      <w:r w:rsidR="00AD3B8B">
        <w:rPr>
          <w:rFonts w:ascii="仿宋_GB2312" w:eastAsia="仿宋_GB2312" w:hAnsi="Adobe 仿宋 Std R" w:hint="eastAsia"/>
          <w:kern w:val="0"/>
          <w:sz w:val="28"/>
          <w:szCs w:val="28"/>
        </w:rPr>
        <w:t>投标前</w:t>
      </w:r>
      <w:r w:rsidR="0027429C">
        <w:rPr>
          <w:rFonts w:ascii="仿宋_GB2312" w:eastAsia="仿宋_GB2312" w:hAnsi="Adobe 仿宋 Std R" w:hint="eastAsia"/>
          <w:kern w:val="0"/>
          <w:sz w:val="28"/>
          <w:szCs w:val="28"/>
        </w:rPr>
        <w:t>可以到现场勘查施工地点，了解具体</w:t>
      </w:r>
      <w:r>
        <w:rPr>
          <w:rFonts w:ascii="仿宋_GB2312" w:eastAsia="仿宋_GB2312" w:hAnsi="Adobe 仿宋 Std R" w:hint="eastAsia"/>
          <w:kern w:val="0"/>
          <w:sz w:val="28"/>
          <w:szCs w:val="28"/>
        </w:rPr>
        <w:t>情况。</w:t>
      </w:r>
    </w:p>
    <w:p w:rsidR="00F4212A" w:rsidRPr="002431D6" w:rsidRDefault="00C14757" w:rsidP="002431D6">
      <w:pPr>
        <w:adjustRightInd w:val="0"/>
        <w:snapToGrid w:val="0"/>
        <w:spacing w:line="460" w:lineRule="exact"/>
        <w:jc w:val="left"/>
        <w:rPr>
          <w:rFonts w:ascii="仿宋_GB2312" w:eastAsia="仿宋_GB2312" w:hAnsi="Adobe 仿宋 Std R" w:cs="仿宋_GB2312"/>
          <w:b/>
          <w:kern w:val="0"/>
          <w:sz w:val="28"/>
          <w:szCs w:val="28"/>
        </w:rPr>
      </w:pPr>
      <w:r>
        <w:rPr>
          <w:rFonts w:ascii="仿宋_GB2312" w:eastAsia="仿宋_GB2312" w:hAnsi="Adobe 仿宋 Std R" w:cs="仿宋_GB2312" w:hint="eastAsia"/>
          <w:b/>
          <w:kern w:val="0"/>
          <w:sz w:val="28"/>
          <w:szCs w:val="28"/>
        </w:rPr>
        <w:t>三</w:t>
      </w:r>
      <w:r w:rsidR="00F64F69" w:rsidRPr="002431D6">
        <w:rPr>
          <w:rFonts w:ascii="仿宋_GB2312" w:eastAsia="仿宋_GB2312" w:hAnsi="Adobe 仿宋 Std R" w:cs="仿宋_GB2312" w:hint="eastAsia"/>
          <w:b/>
          <w:kern w:val="0"/>
          <w:sz w:val="28"/>
          <w:szCs w:val="28"/>
        </w:rPr>
        <w:t>、招标办法、时间及地点：</w:t>
      </w:r>
    </w:p>
    <w:p w:rsidR="00F4212A" w:rsidRDefault="00F64F69">
      <w:pPr>
        <w:pStyle w:val="p0"/>
        <w:ind w:firstLineChars="200" w:firstLine="560"/>
        <w:rPr>
          <w:rFonts w:ascii="仿宋_GB2312" w:eastAsia="仿宋_GB2312" w:hAnsi="Adobe 仿宋 Std R" w:cs="仿宋_GB2312"/>
          <w:sz w:val="28"/>
          <w:szCs w:val="28"/>
        </w:rPr>
      </w:pPr>
      <w:r>
        <w:rPr>
          <w:rFonts w:ascii="仿宋_GB2312" w:eastAsia="仿宋_GB2312" w:hAnsi="Adobe 仿宋 Std R" w:cs="仿宋_GB2312" w:hint="eastAsia"/>
          <w:sz w:val="28"/>
          <w:szCs w:val="28"/>
        </w:rPr>
        <w:t>评标办法：学院评标小组根据供应商所呈交招标文件和现场陈述以最低价确定中选单位。开标时间、</w:t>
      </w:r>
      <w:r>
        <w:rPr>
          <w:rFonts w:ascii="仿宋_GB2312" w:eastAsia="仿宋_GB2312" w:hAnsi="Adobe 仿宋 Std R" w:cs="仿宋_GB2312"/>
          <w:sz w:val="28"/>
          <w:szCs w:val="28"/>
        </w:rPr>
        <w:t>地点</w:t>
      </w:r>
      <w:r>
        <w:rPr>
          <w:rFonts w:ascii="仿宋_GB2312" w:eastAsia="仿宋_GB2312" w:hAnsi="Adobe 仿宋 Std R" w:cs="仿宋_GB2312" w:hint="eastAsia"/>
          <w:sz w:val="28"/>
          <w:szCs w:val="28"/>
        </w:rPr>
        <w:t>另行通知</w:t>
      </w:r>
    </w:p>
    <w:p w:rsidR="00F4212A" w:rsidRDefault="00F4212A">
      <w:pPr>
        <w:pStyle w:val="p0"/>
        <w:ind w:firstLineChars="200" w:firstLine="560"/>
        <w:rPr>
          <w:rFonts w:ascii="仿宋_GB2312" w:eastAsia="仿宋_GB2312" w:hAnsi="Adobe 仿宋 Std R" w:cs="仿宋_GB2312"/>
          <w:sz w:val="28"/>
          <w:szCs w:val="28"/>
        </w:rPr>
      </w:pPr>
    </w:p>
    <w:p w:rsidR="00F4212A" w:rsidRDefault="00F4212A">
      <w:pPr>
        <w:pStyle w:val="p0"/>
        <w:ind w:firstLineChars="200" w:firstLine="560"/>
        <w:rPr>
          <w:rFonts w:ascii="仿宋_GB2312" w:eastAsia="仿宋_GB2312" w:hAnsi="Adobe 仿宋 Std R" w:cs="仿宋_GB2312"/>
          <w:sz w:val="28"/>
          <w:szCs w:val="28"/>
        </w:rPr>
      </w:pPr>
    </w:p>
    <w:p w:rsidR="00F4212A" w:rsidRDefault="00F4212A">
      <w:pPr>
        <w:pStyle w:val="p0"/>
        <w:ind w:firstLineChars="200" w:firstLine="560"/>
        <w:rPr>
          <w:rFonts w:ascii="仿宋_GB2312" w:eastAsia="仿宋_GB2312" w:hAnsi="Adobe 仿宋 Std R" w:cs="仿宋_GB2312"/>
          <w:sz w:val="28"/>
          <w:szCs w:val="28"/>
        </w:rPr>
      </w:pPr>
    </w:p>
    <w:p w:rsidR="00F4212A" w:rsidRDefault="00F64F69">
      <w:pPr>
        <w:pStyle w:val="p0"/>
        <w:ind w:firstLineChars="2000" w:firstLine="5600"/>
        <w:rPr>
          <w:rFonts w:ascii="仿宋_GB2312" w:eastAsia="仿宋_GB2312" w:hAnsi="Adobe 仿宋 Std R" w:cs="仿宋_GB2312"/>
          <w:sz w:val="28"/>
          <w:szCs w:val="28"/>
        </w:rPr>
      </w:pPr>
      <w:r>
        <w:rPr>
          <w:rFonts w:ascii="仿宋_GB2312" w:eastAsia="仿宋_GB2312" w:hAnsi="Adobe 仿宋 Std R" w:cs="仿宋_GB2312" w:hint="eastAsia"/>
          <w:sz w:val="28"/>
          <w:szCs w:val="28"/>
        </w:rPr>
        <w:t>泰山护理职业学院</w:t>
      </w:r>
    </w:p>
    <w:p w:rsidR="00F4212A" w:rsidRDefault="00F64F69">
      <w:pPr>
        <w:pStyle w:val="p0"/>
        <w:ind w:firstLineChars="2100" w:firstLine="5880"/>
        <w:rPr>
          <w:rFonts w:ascii="仿宋_GB2312" w:eastAsia="仿宋_GB2312" w:hAnsi="Adobe 仿宋 Std R" w:cs="仿宋_GB2312"/>
          <w:sz w:val="28"/>
          <w:szCs w:val="28"/>
        </w:rPr>
      </w:pPr>
      <w:r>
        <w:rPr>
          <w:rFonts w:ascii="仿宋_GB2312" w:eastAsia="仿宋_GB2312" w:hAnsi="Adobe 仿宋 Std R" w:cs="仿宋_GB2312" w:hint="eastAsia"/>
          <w:sz w:val="28"/>
          <w:szCs w:val="28"/>
        </w:rPr>
        <w:t>图书信息中心</w:t>
      </w:r>
    </w:p>
    <w:p w:rsidR="00F4212A" w:rsidRDefault="00F64F69">
      <w:pPr>
        <w:pStyle w:val="p0"/>
        <w:ind w:firstLineChars="2050" w:firstLine="5740"/>
        <w:rPr>
          <w:rFonts w:ascii="仿宋_GB2312" w:eastAsia="仿宋_GB2312" w:hAnsi="Adobe 仿宋 Std R" w:cs="仿宋_GB2312"/>
          <w:sz w:val="28"/>
          <w:szCs w:val="28"/>
        </w:rPr>
      </w:pPr>
      <w:r>
        <w:rPr>
          <w:rFonts w:ascii="仿宋_GB2312" w:eastAsia="仿宋_GB2312" w:hAnsi="Adobe 仿宋 Std R" w:cs="仿宋_GB2312"/>
          <w:sz w:val="28"/>
          <w:szCs w:val="28"/>
        </w:rPr>
        <w:t>2016年</w:t>
      </w:r>
      <w:r w:rsidR="002F184E">
        <w:rPr>
          <w:rFonts w:ascii="仿宋_GB2312" w:eastAsia="仿宋_GB2312" w:hAnsi="Adobe 仿宋 Std R" w:cs="仿宋_GB2312" w:hint="eastAsia"/>
          <w:sz w:val="28"/>
          <w:szCs w:val="28"/>
        </w:rPr>
        <w:t>10</w:t>
      </w:r>
      <w:r>
        <w:rPr>
          <w:rFonts w:ascii="仿宋_GB2312" w:eastAsia="仿宋_GB2312" w:hAnsi="Adobe 仿宋 Std R" w:cs="仿宋_GB2312"/>
          <w:sz w:val="28"/>
          <w:szCs w:val="28"/>
        </w:rPr>
        <w:t>月2</w:t>
      </w:r>
      <w:bookmarkStart w:id="0" w:name="_GoBack"/>
      <w:bookmarkEnd w:id="0"/>
      <w:r w:rsidR="002F184E">
        <w:rPr>
          <w:rFonts w:ascii="仿宋_GB2312" w:eastAsia="仿宋_GB2312" w:hAnsi="Adobe 仿宋 Std R" w:cs="仿宋_GB2312" w:hint="eastAsia"/>
          <w:sz w:val="28"/>
          <w:szCs w:val="28"/>
        </w:rPr>
        <w:t>5</w:t>
      </w:r>
      <w:r>
        <w:rPr>
          <w:rFonts w:ascii="仿宋_GB2312" w:eastAsia="仿宋_GB2312" w:hAnsi="Adobe 仿宋 Std R" w:cs="仿宋_GB2312"/>
          <w:sz w:val="28"/>
          <w:szCs w:val="28"/>
        </w:rPr>
        <w:t>日</w:t>
      </w:r>
    </w:p>
    <w:sectPr w:rsidR="00F4212A" w:rsidSect="00F421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E32" w:rsidRDefault="00984E32" w:rsidP="00E44B65">
      <w:r>
        <w:separator/>
      </w:r>
    </w:p>
  </w:endnote>
  <w:endnote w:type="continuationSeparator" w:id="0">
    <w:p w:rsidR="00984E32" w:rsidRDefault="00984E32" w:rsidP="00E44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Adobe 仿宋 Std R">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E32" w:rsidRDefault="00984E32" w:rsidP="00E44B65">
      <w:r>
        <w:separator/>
      </w:r>
    </w:p>
  </w:footnote>
  <w:footnote w:type="continuationSeparator" w:id="0">
    <w:p w:rsidR="00984E32" w:rsidRDefault="00984E32" w:rsidP="00E44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E0925"/>
    <w:multiLevelType w:val="hybridMultilevel"/>
    <w:tmpl w:val="A6AC8652"/>
    <w:lvl w:ilvl="0" w:tplc="B7A0048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7BBFC77"/>
    <w:multiLevelType w:val="singleLevel"/>
    <w:tmpl w:val="BD46B2D4"/>
    <w:lvl w:ilvl="0">
      <w:start w:val="1"/>
      <w:numFmt w:val="decimal"/>
      <w:suff w:val="nothing"/>
      <w:lvlText w:val="%1、"/>
      <w:lvlJc w:val="left"/>
    </w:lvl>
  </w:abstractNum>
  <w:abstractNum w:abstractNumId="2">
    <w:nsid w:val="580E2E26"/>
    <w:multiLevelType w:val="singleLevel"/>
    <w:tmpl w:val="580E2E26"/>
    <w:lvl w:ilvl="0">
      <w:start w:val="1"/>
      <w:numFmt w:val="decimal"/>
      <w:suff w:val="space"/>
      <w:lvlText w:val="%1、"/>
      <w:lvlJc w:val="left"/>
    </w:lvl>
  </w:abstractNum>
  <w:abstractNum w:abstractNumId="3">
    <w:nsid w:val="7DB26870"/>
    <w:multiLevelType w:val="hybridMultilevel"/>
    <w:tmpl w:val="8C7266C4"/>
    <w:lvl w:ilvl="0" w:tplc="F62EC3B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638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C5C"/>
    <w:rsid w:val="000114B2"/>
    <w:rsid w:val="000179D1"/>
    <w:rsid w:val="0005435B"/>
    <w:rsid w:val="000605ED"/>
    <w:rsid w:val="000B2C5C"/>
    <w:rsid w:val="000F6DD1"/>
    <w:rsid w:val="00120754"/>
    <w:rsid w:val="001A4EE6"/>
    <w:rsid w:val="001D46E2"/>
    <w:rsid w:val="002431D6"/>
    <w:rsid w:val="0027429C"/>
    <w:rsid w:val="00295892"/>
    <w:rsid w:val="002C7E44"/>
    <w:rsid w:val="002D5D93"/>
    <w:rsid w:val="002E3174"/>
    <w:rsid w:val="002F184E"/>
    <w:rsid w:val="00323534"/>
    <w:rsid w:val="00330783"/>
    <w:rsid w:val="00393B3B"/>
    <w:rsid w:val="003E4134"/>
    <w:rsid w:val="003E5604"/>
    <w:rsid w:val="004538F9"/>
    <w:rsid w:val="0048708A"/>
    <w:rsid w:val="004C5DD4"/>
    <w:rsid w:val="00501673"/>
    <w:rsid w:val="00512494"/>
    <w:rsid w:val="005445D0"/>
    <w:rsid w:val="005863E4"/>
    <w:rsid w:val="005D4604"/>
    <w:rsid w:val="006D5959"/>
    <w:rsid w:val="00724953"/>
    <w:rsid w:val="00734709"/>
    <w:rsid w:val="00825201"/>
    <w:rsid w:val="0086364A"/>
    <w:rsid w:val="008D6315"/>
    <w:rsid w:val="008E0B07"/>
    <w:rsid w:val="008F79B5"/>
    <w:rsid w:val="00954306"/>
    <w:rsid w:val="00984E32"/>
    <w:rsid w:val="00991C6C"/>
    <w:rsid w:val="00A21BBB"/>
    <w:rsid w:val="00AC0E8E"/>
    <w:rsid w:val="00AD3B8B"/>
    <w:rsid w:val="00AD5069"/>
    <w:rsid w:val="00AE0F04"/>
    <w:rsid w:val="00B30969"/>
    <w:rsid w:val="00B645BB"/>
    <w:rsid w:val="00B827C9"/>
    <w:rsid w:val="00C14757"/>
    <w:rsid w:val="00C258A9"/>
    <w:rsid w:val="00C53D57"/>
    <w:rsid w:val="00C70CAE"/>
    <w:rsid w:val="00C70F0D"/>
    <w:rsid w:val="00C86ACF"/>
    <w:rsid w:val="00CA7545"/>
    <w:rsid w:val="00CC03CA"/>
    <w:rsid w:val="00D4779E"/>
    <w:rsid w:val="00D54E00"/>
    <w:rsid w:val="00DD4C29"/>
    <w:rsid w:val="00DF72A3"/>
    <w:rsid w:val="00E03EC1"/>
    <w:rsid w:val="00E44B65"/>
    <w:rsid w:val="00E53F25"/>
    <w:rsid w:val="00E640EF"/>
    <w:rsid w:val="00F01891"/>
    <w:rsid w:val="00F4212A"/>
    <w:rsid w:val="00F64F69"/>
    <w:rsid w:val="00F82465"/>
    <w:rsid w:val="00F8778F"/>
    <w:rsid w:val="00FA0E3A"/>
    <w:rsid w:val="00FB7D12"/>
    <w:rsid w:val="00FD7287"/>
    <w:rsid w:val="08FA3F2A"/>
    <w:rsid w:val="0E104FAF"/>
    <w:rsid w:val="12CD348B"/>
    <w:rsid w:val="15026CA8"/>
    <w:rsid w:val="168A47E6"/>
    <w:rsid w:val="17E94031"/>
    <w:rsid w:val="18FE4B73"/>
    <w:rsid w:val="1D134D68"/>
    <w:rsid w:val="20AA2580"/>
    <w:rsid w:val="20DE3C80"/>
    <w:rsid w:val="241A6D4C"/>
    <w:rsid w:val="24825851"/>
    <w:rsid w:val="37637C77"/>
    <w:rsid w:val="3F4E7276"/>
    <w:rsid w:val="3FBD451D"/>
    <w:rsid w:val="414926C9"/>
    <w:rsid w:val="43EA47ED"/>
    <w:rsid w:val="444676EC"/>
    <w:rsid w:val="4AF155F1"/>
    <w:rsid w:val="4BD31763"/>
    <w:rsid w:val="4D086F0E"/>
    <w:rsid w:val="4D41370E"/>
    <w:rsid w:val="4DF74EBD"/>
    <w:rsid w:val="51EF62EC"/>
    <w:rsid w:val="52163166"/>
    <w:rsid w:val="521F4FB1"/>
    <w:rsid w:val="58896B5A"/>
    <w:rsid w:val="63816A64"/>
    <w:rsid w:val="6670103F"/>
    <w:rsid w:val="71C52E9C"/>
    <w:rsid w:val="76E80180"/>
    <w:rsid w:val="79C13B82"/>
    <w:rsid w:val="7E076D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Table Grid" w:locked="1"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12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4212A"/>
    <w:pPr>
      <w:tabs>
        <w:tab w:val="center" w:pos="4153"/>
        <w:tab w:val="right" w:pos="8306"/>
      </w:tabs>
      <w:snapToGrid w:val="0"/>
      <w:jc w:val="left"/>
    </w:pPr>
    <w:rPr>
      <w:kern w:val="0"/>
      <w:sz w:val="18"/>
      <w:szCs w:val="18"/>
      <w:lang/>
    </w:rPr>
  </w:style>
  <w:style w:type="paragraph" w:styleId="a4">
    <w:name w:val="header"/>
    <w:basedOn w:val="a"/>
    <w:link w:val="Char0"/>
    <w:uiPriority w:val="99"/>
    <w:qFormat/>
    <w:rsid w:val="00F4212A"/>
    <w:pPr>
      <w:pBdr>
        <w:bottom w:val="single" w:sz="6" w:space="1" w:color="auto"/>
      </w:pBdr>
      <w:tabs>
        <w:tab w:val="center" w:pos="4153"/>
        <w:tab w:val="right" w:pos="8306"/>
      </w:tabs>
      <w:snapToGrid w:val="0"/>
      <w:jc w:val="center"/>
    </w:pPr>
    <w:rPr>
      <w:kern w:val="0"/>
      <w:sz w:val="18"/>
      <w:szCs w:val="18"/>
      <w:lang/>
    </w:rPr>
  </w:style>
  <w:style w:type="character" w:styleId="a5">
    <w:name w:val="Hyperlink"/>
    <w:uiPriority w:val="99"/>
    <w:qFormat/>
    <w:rsid w:val="00F4212A"/>
    <w:rPr>
      <w:color w:val="0000FF"/>
      <w:u w:val="single"/>
    </w:rPr>
  </w:style>
  <w:style w:type="character" w:customStyle="1" w:styleId="Char0">
    <w:name w:val="页眉 Char"/>
    <w:link w:val="a4"/>
    <w:uiPriority w:val="99"/>
    <w:qFormat/>
    <w:locked/>
    <w:rsid w:val="00F4212A"/>
    <w:rPr>
      <w:rFonts w:ascii="Times New Roman" w:eastAsia="宋体" w:hAnsi="Times New Roman" w:cs="Times New Roman"/>
      <w:sz w:val="18"/>
      <w:szCs w:val="18"/>
    </w:rPr>
  </w:style>
  <w:style w:type="character" w:customStyle="1" w:styleId="Char">
    <w:name w:val="页脚 Char"/>
    <w:link w:val="a3"/>
    <w:uiPriority w:val="99"/>
    <w:qFormat/>
    <w:locked/>
    <w:rsid w:val="00F4212A"/>
    <w:rPr>
      <w:rFonts w:ascii="Times New Roman" w:eastAsia="宋体" w:hAnsi="Times New Roman" w:cs="Times New Roman"/>
      <w:sz w:val="18"/>
      <w:szCs w:val="18"/>
    </w:rPr>
  </w:style>
  <w:style w:type="paragraph" w:customStyle="1" w:styleId="p17">
    <w:name w:val="p17"/>
    <w:uiPriority w:val="99"/>
    <w:qFormat/>
    <w:rsid w:val="00F4212A"/>
    <w:pPr>
      <w:ind w:firstLine="420"/>
    </w:pPr>
  </w:style>
  <w:style w:type="paragraph" w:customStyle="1" w:styleId="p0">
    <w:name w:val="p0"/>
    <w:basedOn w:val="a"/>
    <w:uiPriority w:val="99"/>
    <w:qFormat/>
    <w:rsid w:val="00F4212A"/>
    <w:pPr>
      <w:widowControl/>
    </w:pPr>
    <w:rPr>
      <w:kern w:val="0"/>
    </w:rPr>
  </w:style>
  <w:style w:type="character" w:customStyle="1" w:styleId="font31">
    <w:name w:val="font31"/>
    <w:qFormat/>
    <w:rsid w:val="00F4212A"/>
    <w:rPr>
      <w:rFonts w:ascii="宋体" w:eastAsia="宋体" w:hAnsi="宋体" w:cs="宋体" w:hint="eastAsia"/>
      <w:color w:val="000000"/>
      <w:sz w:val="22"/>
      <w:szCs w:val="22"/>
      <w:u w:val="none"/>
    </w:rPr>
  </w:style>
  <w:style w:type="table" w:styleId="a6">
    <w:name w:val="Table Grid"/>
    <w:basedOn w:val="a1"/>
    <w:qFormat/>
    <w:locked/>
    <w:rsid w:val="00E53F25"/>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6118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m_zhao@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130</Words>
  <Characters>747</Characters>
  <Application>Microsoft Office Word</Application>
  <DocSecurity>0</DocSecurity>
  <Lines>6</Lines>
  <Paragraphs>1</Paragraphs>
  <ScaleCrop>false</ScaleCrop>
  <Company>LENOVO</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泰山护理职业学院图书信息楼自习室多媒体改造招标公告</dc:title>
  <dc:creator>txliu</dc:creator>
  <cp:lastModifiedBy>Administrator</cp:lastModifiedBy>
  <cp:revision>33</cp:revision>
  <dcterms:created xsi:type="dcterms:W3CDTF">2016-07-27T04:15:00Z</dcterms:created>
  <dcterms:modified xsi:type="dcterms:W3CDTF">2016-10-26T07:42:00Z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